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353E0" w:rsidRDefault="004353E0">
      <w:pPr>
        <w:spacing w:before="0"/>
        <w:jc w:val="left"/>
      </w:pPr>
    </w:p>
    <w:p w:rsidR="004353E0" w:rsidRDefault="004353E0">
      <w:pPr>
        <w:spacing w:before="0"/>
        <w:jc w:val="left"/>
      </w:pPr>
    </w:p>
    <w:p w:rsidR="004353E0" w:rsidRPr="000628D8" w:rsidRDefault="004353E0" w:rsidP="008A02F4">
      <w:pPr>
        <w:pStyle w:val="TitreArticle"/>
      </w:pPr>
      <w:proofErr w:type="spellStart"/>
      <w:r w:rsidRPr="008A02F4">
        <w:t>Titre</w:t>
      </w:r>
      <w:proofErr w:type="spellEnd"/>
      <w:r w:rsidRPr="008A02F4">
        <w:t xml:space="preserve"> </w:t>
      </w:r>
      <w:proofErr w:type="spellStart"/>
      <w:r w:rsidRPr="008A02F4">
        <w:t>Titre</w:t>
      </w:r>
      <w:proofErr w:type="spellEnd"/>
      <w:r w:rsidRPr="008A02F4">
        <w:t xml:space="preserve"> </w:t>
      </w:r>
      <w:proofErr w:type="spellStart"/>
      <w:r w:rsidRPr="008A02F4">
        <w:t>Titre</w:t>
      </w:r>
      <w:proofErr w:type="spellEnd"/>
      <w:r w:rsidRPr="008A02F4">
        <w:t xml:space="preserve"> </w:t>
      </w:r>
      <w:proofErr w:type="spellStart"/>
      <w:r w:rsidRPr="008A02F4">
        <w:t>Titre</w:t>
      </w:r>
      <w:proofErr w:type="spellEnd"/>
      <w:r w:rsidRPr="008A02F4">
        <w:t xml:space="preserve"> </w:t>
      </w:r>
      <w:proofErr w:type="spellStart"/>
      <w:r w:rsidRPr="008A02F4">
        <w:t>Titre</w:t>
      </w:r>
      <w:proofErr w:type="spellEnd"/>
      <w:r w:rsidRPr="000628D8">
        <w:t xml:space="preserve"> </w:t>
      </w:r>
      <w:proofErr w:type="spellStart"/>
      <w:r w:rsidRPr="000628D8">
        <w:t>Titre</w:t>
      </w:r>
      <w:proofErr w:type="spellEnd"/>
      <w:r w:rsidRPr="000628D8">
        <w:t xml:space="preserve"> </w:t>
      </w:r>
      <w:proofErr w:type="spellStart"/>
      <w:r w:rsidRPr="000628D8">
        <w:t>Titre</w:t>
      </w:r>
      <w:proofErr w:type="spellEnd"/>
      <w:r w:rsidRPr="000628D8">
        <w:t xml:space="preserve"> </w:t>
      </w:r>
      <w:proofErr w:type="spellStart"/>
      <w:r w:rsidRPr="000628D8">
        <w:t>Titre</w:t>
      </w:r>
      <w:proofErr w:type="spellEnd"/>
      <w:r w:rsidRPr="000628D8">
        <w:t xml:space="preserve"> </w:t>
      </w:r>
      <w:proofErr w:type="spellStart"/>
      <w:r w:rsidRPr="000628D8">
        <w:t>Titre</w:t>
      </w:r>
      <w:proofErr w:type="spellEnd"/>
      <w:r w:rsidRPr="000628D8">
        <w:t xml:space="preserve"> </w:t>
      </w:r>
      <w:proofErr w:type="spellStart"/>
      <w:r w:rsidRPr="000628D8">
        <w:t>Titre</w:t>
      </w:r>
      <w:proofErr w:type="spellEnd"/>
    </w:p>
    <w:p w:rsidR="004353E0" w:rsidRPr="00E360B2" w:rsidRDefault="004353E0" w:rsidP="004353E0">
      <w:pPr>
        <w:pStyle w:val="Sous-titre"/>
      </w:pPr>
      <w:r w:rsidRPr="00E360B2">
        <w:t xml:space="preserve">Sous-titre </w:t>
      </w:r>
      <w:proofErr w:type="spellStart"/>
      <w:r w:rsidRPr="00E360B2">
        <w:t>Sous-titre</w:t>
      </w:r>
      <w:proofErr w:type="spellEnd"/>
      <w:r w:rsidRPr="00E360B2">
        <w:t xml:space="preserve"> </w:t>
      </w:r>
      <w:proofErr w:type="spellStart"/>
      <w:r w:rsidRPr="00E360B2">
        <w:t>Sous-titre</w:t>
      </w:r>
      <w:proofErr w:type="spellEnd"/>
      <w:r w:rsidRPr="00E360B2">
        <w:t xml:space="preserve"> </w:t>
      </w:r>
      <w:proofErr w:type="spellStart"/>
      <w:r w:rsidRPr="00E360B2">
        <w:t>Sous-titre</w:t>
      </w:r>
      <w:proofErr w:type="spellEnd"/>
    </w:p>
    <w:p w:rsidR="004353E0" w:rsidRPr="009D4051" w:rsidRDefault="004353E0" w:rsidP="004353E0"/>
    <w:p w:rsidR="000628D8" w:rsidRDefault="004353E0" w:rsidP="000628D8">
      <w:pPr>
        <w:pStyle w:val="AuteurArticle"/>
      </w:pPr>
      <w:r w:rsidRPr="002808AA">
        <w:t>Auteur 1</w:t>
      </w:r>
    </w:p>
    <w:p w:rsidR="00723DDC" w:rsidRPr="000628D8" w:rsidRDefault="00723DDC" w:rsidP="00723DDC">
      <w:pPr>
        <w:pStyle w:val="Appartenance"/>
      </w:pPr>
      <w:r>
        <w:t xml:space="preserve">i3-CRG, Ecole </w:t>
      </w:r>
      <w:proofErr w:type="spellStart"/>
      <w:r>
        <w:t>polyte</w:t>
      </w:r>
      <w:r w:rsidR="00494188">
        <w:t>chnique</w:t>
      </w:r>
      <w:proofErr w:type="spellEnd"/>
      <w:r w:rsidR="00494188">
        <w:t xml:space="preserve">, CNRS, </w:t>
      </w:r>
      <w:proofErr w:type="spellStart"/>
      <w:r w:rsidR="00494188">
        <w:t>Université</w:t>
      </w:r>
      <w:proofErr w:type="spellEnd"/>
      <w:r w:rsidR="00494188">
        <w:t xml:space="preserve"> Paris-</w:t>
      </w:r>
      <w:proofErr w:type="spellStart"/>
      <w:r>
        <w:t>Saclay</w:t>
      </w:r>
      <w:proofErr w:type="spellEnd"/>
    </w:p>
    <w:p w:rsidR="004353E0" w:rsidRDefault="004353E0" w:rsidP="000628D8">
      <w:pPr>
        <w:pStyle w:val="Appartenance"/>
      </w:pPr>
      <w:r w:rsidRPr="000628D8">
        <w:t>mail(a)nn.fr</w:t>
      </w:r>
    </w:p>
    <w:p w:rsidR="000628D8" w:rsidRPr="009D4051" w:rsidRDefault="000628D8" w:rsidP="000628D8">
      <w:pPr>
        <w:pStyle w:val="Appartenance"/>
      </w:pPr>
    </w:p>
    <w:p w:rsidR="004353E0" w:rsidRPr="009D4051" w:rsidRDefault="004353E0" w:rsidP="004353E0">
      <w:pPr>
        <w:pStyle w:val="AuteurArticle"/>
        <w:rPr>
          <w:b/>
          <w:szCs w:val="22"/>
          <w:lang w:val="en-GB"/>
        </w:rPr>
      </w:pPr>
      <w:r>
        <w:t>Auteur 2</w:t>
      </w:r>
      <w:r w:rsidR="008E717A">
        <w:t xml:space="preserve"> (style </w:t>
      </w:r>
      <w:proofErr w:type="spellStart"/>
      <w:r w:rsidR="008E717A">
        <w:t>AuteurArticle</w:t>
      </w:r>
      <w:proofErr w:type="spellEnd"/>
      <w:r w:rsidR="008E717A">
        <w:t>)</w:t>
      </w:r>
    </w:p>
    <w:p w:rsidR="004353E0" w:rsidRPr="000628D8" w:rsidRDefault="004353E0" w:rsidP="000628D8">
      <w:pPr>
        <w:pStyle w:val="Appartenance"/>
        <w:rPr>
          <w:color w:val="auto"/>
        </w:rPr>
      </w:pPr>
      <w:proofErr w:type="spellStart"/>
      <w:r w:rsidRPr="000628D8">
        <w:rPr>
          <w:color w:val="auto"/>
        </w:rPr>
        <w:t>Appartenance</w:t>
      </w:r>
      <w:proofErr w:type="spellEnd"/>
      <w:r w:rsidRPr="000628D8">
        <w:rPr>
          <w:color w:val="auto"/>
        </w:rPr>
        <w:t xml:space="preserve"> </w:t>
      </w:r>
      <w:proofErr w:type="spellStart"/>
      <w:r w:rsidRPr="000628D8">
        <w:rPr>
          <w:color w:val="auto"/>
        </w:rPr>
        <w:t>institutionnelle</w:t>
      </w:r>
      <w:proofErr w:type="spellEnd"/>
      <w:r w:rsidRPr="000628D8">
        <w:rPr>
          <w:color w:val="auto"/>
        </w:rPr>
        <w:t xml:space="preserve"> </w:t>
      </w:r>
      <w:r w:rsidR="008E717A">
        <w:rPr>
          <w:color w:val="auto"/>
        </w:rPr>
        <w:t xml:space="preserve">(style </w:t>
      </w:r>
      <w:proofErr w:type="spellStart"/>
      <w:r w:rsidR="008E717A">
        <w:rPr>
          <w:color w:val="auto"/>
        </w:rPr>
        <w:t>Appartenance</w:t>
      </w:r>
      <w:proofErr w:type="spellEnd"/>
      <w:r w:rsidR="008E717A">
        <w:rPr>
          <w:color w:val="auto"/>
        </w:rPr>
        <w:t>)</w:t>
      </w:r>
    </w:p>
    <w:p w:rsidR="004353E0" w:rsidRPr="000628D8" w:rsidRDefault="004353E0" w:rsidP="000628D8">
      <w:pPr>
        <w:pStyle w:val="Appartenance"/>
        <w:rPr>
          <w:color w:val="auto"/>
        </w:rPr>
      </w:pPr>
      <w:r w:rsidRPr="000628D8">
        <w:rPr>
          <w:color w:val="auto"/>
        </w:rPr>
        <w:t>mail(a)nn.fr</w:t>
      </w:r>
    </w:p>
    <w:p w:rsidR="004353E0" w:rsidRPr="009D4051" w:rsidRDefault="000628D8" w:rsidP="004353E0">
      <w:pPr>
        <w:pStyle w:val="AuteurArticle"/>
      </w:pPr>
      <w:r>
        <w:t xml:space="preserve"> </w:t>
      </w:r>
    </w:p>
    <w:p w:rsidR="004353E0" w:rsidRPr="000628D8" w:rsidRDefault="004353E0" w:rsidP="008A02F4">
      <w:pPr>
        <w:pStyle w:val="WP"/>
      </w:pPr>
      <w:r w:rsidRPr="000628D8">
        <w:t xml:space="preserve">Working Paper </w:t>
      </w:r>
      <w:r w:rsidR="0009190F" w:rsidRPr="000628D8">
        <w:t>1</w:t>
      </w:r>
      <w:r w:rsidR="0009190F">
        <w:t>6</w:t>
      </w:r>
      <w:r w:rsidR="0009190F" w:rsidRPr="000628D8">
        <w:t>-</w:t>
      </w:r>
      <w:r w:rsidR="006C7573">
        <w:t>CRG</w:t>
      </w:r>
      <w:r w:rsidR="0009190F" w:rsidRPr="000628D8">
        <w:t>-01</w:t>
      </w:r>
      <w:r w:rsidR="0009190F">
        <w:t xml:space="preserve"> </w:t>
      </w:r>
      <w:r w:rsidR="008E717A">
        <w:t>(style WP)</w:t>
      </w:r>
    </w:p>
    <w:p w:rsidR="004353E0" w:rsidRPr="000628D8" w:rsidRDefault="000628D8" w:rsidP="008A02F4">
      <w:pPr>
        <w:pStyle w:val="DateArticle"/>
      </w:pPr>
      <w:proofErr w:type="spellStart"/>
      <w:r>
        <w:t>Mois</w:t>
      </w:r>
      <w:proofErr w:type="spellEnd"/>
      <w:r w:rsidR="004353E0" w:rsidRPr="000628D8">
        <w:t xml:space="preserve">, </w:t>
      </w:r>
      <w:proofErr w:type="spellStart"/>
      <w:r>
        <w:t>Année</w:t>
      </w:r>
      <w:proofErr w:type="spellEnd"/>
      <w:r w:rsidR="005C29CC">
        <w:t xml:space="preserve"> (style </w:t>
      </w:r>
      <w:proofErr w:type="spellStart"/>
      <w:r w:rsidR="005C29CC">
        <w:t>DateArticle</w:t>
      </w:r>
      <w:proofErr w:type="spellEnd"/>
      <w:r w:rsidR="005C29CC">
        <w:t>)</w:t>
      </w:r>
    </w:p>
    <w:p w:rsidR="004353E0" w:rsidRDefault="000628D8">
      <w:pPr>
        <w:spacing w:before="0"/>
        <w:jc w:val="left"/>
      </w:pPr>
      <w:r>
        <w:t xml:space="preserve"> </w:t>
      </w:r>
    </w:p>
    <w:p w:rsidR="004353E0" w:rsidRPr="000628D8" w:rsidRDefault="004353E0" w:rsidP="000628D8">
      <w:pPr>
        <w:pStyle w:val="Citation0"/>
        <w:rPr>
          <w:color w:val="808080" w:themeColor="background1" w:themeShade="80"/>
        </w:rPr>
      </w:pPr>
      <w:r w:rsidRPr="0005669D">
        <w:rPr>
          <w:color w:val="808080" w:themeColor="background1" w:themeShade="80"/>
        </w:rPr>
        <w:t xml:space="preserve">Pour citer </w:t>
      </w:r>
      <w:proofErr w:type="spellStart"/>
      <w:r w:rsidRPr="0005669D">
        <w:rPr>
          <w:color w:val="808080" w:themeColor="background1" w:themeShade="80"/>
        </w:rPr>
        <w:t>ce</w:t>
      </w:r>
      <w:proofErr w:type="spellEnd"/>
      <w:r w:rsidRPr="0005669D">
        <w:rPr>
          <w:color w:val="808080" w:themeColor="background1" w:themeShade="80"/>
        </w:rPr>
        <w:t xml:space="preserve"> </w:t>
      </w:r>
      <w:proofErr w:type="gramStart"/>
      <w:r w:rsidRPr="0005669D">
        <w:rPr>
          <w:color w:val="808080" w:themeColor="background1" w:themeShade="80"/>
        </w:rPr>
        <w:t>papier  /</w:t>
      </w:r>
      <w:proofErr w:type="gramEnd"/>
      <w:r w:rsidRPr="0005669D">
        <w:rPr>
          <w:color w:val="808080" w:themeColor="background1" w:themeShade="80"/>
        </w:rPr>
        <w:t xml:space="preserve"> How to cite this paper</w:t>
      </w:r>
      <w:r w:rsidR="000628D8">
        <w:rPr>
          <w:color w:val="808080" w:themeColor="background1" w:themeShade="80"/>
        </w:rPr>
        <w:t xml:space="preserve"> </w:t>
      </w:r>
      <w:r w:rsidRPr="0005669D">
        <w:rPr>
          <w:color w:val="808080" w:themeColor="background1" w:themeShade="80"/>
        </w:rPr>
        <w:t>: Nom1, P. &amp; Nom2 B. (</w:t>
      </w:r>
      <w:proofErr w:type="spellStart"/>
      <w:r w:rsidRPr="0005669D">
        <w:rPr>
          <w:color w:val="808080" w:themeColor="background1" w:themeShade="80"/>
        </w:rPr>
        <w:t>yyyy</w:t>
      </w:r>
      <w:proofErr w:type="spellEnd"/>
      <w:r w:rsidRPr="0005669D">
        <w:rPr>
          <w:color w:val="808080" w:themeColor="background1" w:themeShade="80"/>
        </w:rPr>
        <w:t xml:space="preserve">) </w:t>
      </w:r>
      <w:proofErr w:type="spellStart"/>
      <w:r w:rsidRPr="0005669D">
        <w:rPr>
          <w:color w:val="808080" w:themeColor="background1" w:themeShade="80"/>
        </w:rPr>
        <w:t>Titre</w:t>
      </w:r>
      <w:proofErr w:type="spellEnd"/>
      <w:r w:rsidRPr="0005669D">
        <w:rPr>
          <w:color w:val="808080" w:themeColor="background1" w:themeShade="80"/>
        </w:rPr>
        <w:t xml:space="preserve"> </w:t>
      </w:r>
      <w:proofErr w:type="spellStart"/>
      <w:r w:rsidRPr="0005669D">
        <w:rPr>
          <w:color w:val="808080" w:themeColor="background1" w:themeShade="80"/>
        </w:rPr>
        <w:t>Titre</w:t>
      </w:r>
      <w:proofErr w:type="spellEnd"/>
      <w:r w:rsidRPr="0005669D">
        <w:rPr>
          <w:color w:val="808080" w:themeColor="background1" w:themeShade="80"/>
        </w:rPr>
        <w:t xml:space="preserve"> </w:t>
      </w:r>
      <w:proofErr w:type="spellStart"/>
      <w:r w:rsidRPr="0005669D">
        <w:rPr>
          <w:color w:val="808080" w:themeColor="background1" w:themeShade="80"/>
        </w:rPr>
        <w:t>Titre</w:t>
      </w:r>
      <w:proofErr w:type="spellEnd"/>
      <w:r w:rsidRPr="0005669D">
        <w:rPr>
          <w:color w:val="808080" w:themeColor="background1" w:themeShade="80"/>
        </w:rPr>
        <w:t xml:space="preserve"> </w:t>
      </w:r>
      <w:proofErr w:type="spellStart"/>
      <w:r w:rsidRPr="0005669D">
        <w:rPr>
          <w:color w:val="808080" w:themeColor="background1" w:themeShade="80"/>
        </w:rPr>
        <w:t>Titre</w:t>
      </w:r>
      <w:proofErr w:type="spellEnd"/>
      <w:r w:rsidRPr="0005669D">
        <w:rPr>
          <w:color w:val="808080" w:themeColor="background1" w:themeShade="80"/>
        </w:rPr>
        <w:t xml:space="preserve"> </w:t>
      </w:r>
      <w:proofErr w:type="spellStart"/>
      <w:r w:rsidRPr="0005669D">
        <w:rPr>
          <w:color w:val="808080" w:themeColor="background1" w:themeShade="80"/>
        </w:rPr>
        <w:t>Titre</w:t>
      </w:r>
      <w:proofErr w:type="spellEnd"/>
      <w:r w:rsidRPr="0005669D">
        <w:rPr>
          <w:color w:val="808080" w:themeColor="background1" w:themeShade="80"/>
        </w:rPr>
        <w:t xml:space="preserve"> </w:t>
      </w:r>
      <w:proofErr w:type="spellStart"/>
      <w:r w:rsidRPr="0005669D">
        <w:rPr>
          <w:color w:val="808080" w:themeColor="background1" w:themeShade="80"/>
        </w:rPr>
        <w:t>Titre</w:t>
      </w:r>
      <w:proofErr w:type="spellEnd"/>
      <w:r w:rsidRPr="0005669D">
        <w:rPr>
          <w:color w:val="808080" w:themeColor="background1" w:themeShade="80"/>
        </w:rPr>
        <w:t xml:space="preserve"> </w:t>
      </w:r>
      <w:proofErr w:type="spellStart"/>
      <w:r w:rsidRPr="0005669D">
        <w:rPr>
          <w:color w:val="808080" w:themeColor="background1" w:themeShade="80"/>
        </w:rPr>
        <w:t>Titre</w:t>
      </w:r>
      <w:proofErr w:type="spellEnd"/>
      <w:r w:rsidRPr="0005669D">
        <w:rPr>
          <w:color w:val="808080" w:themeColor="background1" w:themeShade="80"/>
        </w:rPr>
        <w:t xml:space="preserve"> Sous-</w:t>
      </w:r>
      <w:proofErr w:type="spellStart"/>
      <w:r w:rsidRPr="0005669D">
        <w:rPr>
          <w:color w:val="808080" w:themeColor="background1" w:themeShade="80"/>
        </w:rPr>
        <w:t>titre</w:t>
      </w:r>
      <w:proofErr w:type="spellEnd"/>
      <w:r w:rsidRPr="0005669D">
        <w:rPr>
          <w:color w:val="808080" w:themeColor="background1" w:themeShade="80"/>
        </w:rPr>
        <w:t xml:space="preserve"> Sous-</w:t>
      </w:r>
      <w:proofErr w:type="spellStart"/>
      <w:r w:rsidRPr="0005669D">
        <w:rPr>
          <w:color w:val="808080" w:themeColor="background1" w:themeShade="80"/>
        </w:rPr>
        <w:t>titre</w:t>
      </w:r>
      <w:proofErr w:type="spellEnd"/>
      <w:r w:rsidRPr="0005669D">
        <w:rPr>
          <w:color w:val="808080" w:themeColor="background1" w:themeShade="80"/>
        </w:rPr>
        <w:t xml:space="preserve"> Sous-</w:t>
      </w:r>
      <w:proofErr w:type="spellStart"/>
      <w:r w:rsidRPr="0005669D">
        <w:rPr>
          <w:color w:val="808080" w:themeColor="background1" w:themeShade="80"/>
        </w:rPr>
        <w:t>titre</w:t>
      </w:r>
      <w:proofErr w:type="spellEnd"/>
      <w:r w:rsidRPr="0005669D">
        <w:rPr>
          <w:color w:val="808080" w:themeColor="background1" w:themeShade="80"/>
        </w:rPr>
        <w:t xml:space="preserve"> Sous-</w:t>
      </w:r>
      <w:proofErr w:type="spellStart"/>
      <w:r w:rsidRPr="0005669D">
        <w:rPr>
          <w:color w:val="808080" w:themeColor="background1" w:themeShade="80"/>
        </w:rPr>
        <w:t>titre</w:t>
      </w:r>
      <w:proofErr w:type="spellEnd"/>
      <w:r w:rsidRPr="0005669D">
        <w:rPr>
          <w:color w:val="808080" w:themeColor="background1" w:themeShade="80"/>
        </w:rPr>
        <w:t xml:space="preserve"> . i3 Working Papers Series, 1</w:t>
      </w:r>
      <w:r w:rsidR="000628D8">
        <w:rPr>
          <w:color w:val="808080" w:themeColor="background1" w:themeShade="80"/>
        </w:rPr>
        <w:t>6</w:t>
      </w:r>
      <w:r w:rsidR="006C7573">
        <w:rPr>
          <w:color w:val="808080" w:themeColor="background1" w:themeShade="80"/>
        </w:rPr>
        <w:t>-CRG</w:t>
      </w:r>
      <w:r w:rsidRPr="0005669D">
        <w:rPr>
          <w:color w:val="808080" w:themeColor="background1" w:themeShade="80"/>
        </w:rPr>
        <w:t>-01.</w:t>
      </w:r>
      <w:r w:rsidRPr="00E360B2">
        <w:t xml:space="preserve"> </w:t>
      </w:r>
      <w:r w:rsidR="008E717A">
        <w:t xml:space="preserve">(style </w:t>
      </w:r>
      <w:proofErr w:type="spellStart"/>
      <w:r w:rsidR="008E717A">
        <w:t>CitationPageTitre</w:t>
      </w:r>
      <w:proofErr w:type="spellEnd"/>
      <w:r w:rsidR="008E717A">
        <w:t>)</w:t>
      </w:r>
    </w:p>
    <w:p w:rsidR="00867C9F" w:rsidRDefault="00867C9F" w:rsidP="004353E0">
      <w:r>
        <w:br w:type="page"/>
      </w:r>
    </w:p>
    <w:tbl>
      <w:tblPr>
        <w:tblStyle w:val="Grilledutableau"/>
        <w:tblW w:w="0" w:type="auto"/>
        <w:jc w:val="center"/>
        <w:tblLook w:val="04A0" w:firstRow="1" w:lastRow="0" w:firstColumn="1" w:lastColumn="0" w:noHBand="0" w:noVBand="1"/>
      </w:tblPr>
      <w:tblGrid>
        <w:gridCol w:w="8956"/>
      </w:tblGrid>
      <w:tr w:rsidR="00C9396D" w:rsidRPr="00070F5C" w:rsidTr="008C2472">
        <w:trPr>
          <w:trHeight w:val="5796"/>
          <w:jc w:val="center"/>
        </w:trPr>
        <w:tc>
          <w:tcPr>
            <w:tcW w:w="8956" w:type="dxa"/>
          </w:tcPr>
          <w:p w:rsidR="000628D8" w:rsidRDefault="000628D8" w:rsidP="008A02F4">
            <w:pPr>
              <w:pStyle w:val="WP"/>
              <w:rPr>
                <w:lang w:val="fr-FR"/>
              </w:rPr>
            </w:pPr>
          </w:p>
          <w:p w:rsidR="00C9396D" w:rsidRDefault="00C9396D" w:rsidP="008A02F4">
            <w:pPr>
              <w:pStyle w:val="WP"/>
              <w:rPr>
                <w:sz w:val="22"/>
                <w:szCs w:val="22"/>
                <w:lang w:val="fr-FR"/>
              </w:rPr>
            </w:pPr>
            <w:r w:rsidRPr="00070F5C">
              <w:rPr>
                <w:lang w:val="fr-FR"/>
              </w:rPr>
              <w:t>L’institut interdisciplinaire de l’innovation</w:t>
            </w:r>
            <w:r w:rsidRPr="00070F5C">
              <w:rPr>
                <w:sz w:val="22"/>
                <w:szCs w:val="22"/>
                <w:lang w:val="fr-FR"/>
              </w:rPr>
              <w:t xml:space="preserve"> </w:t>
            </w:r>
          </w:p>
          <w:p w:rsidR="00C9396D" w:rsidRPr="00914245" w:rsidRDefault="00C9396D" w:rsidP="00914245">
            <w:pPr>
              <w:ind w:left="245" w:right="235"/>
              <w:rPr>
                <w:sz w:val="18"/>
                <w:szCs w:val="18"/>
                <w:lang w:val="fr-FR"/>
              </w:rPr>
            </w:pPr>
            <w:r w:rsidRPr="00914245">
              <w:rPr>
                <w:sz w:val="18"/>
                <w:szCs w:val="18"/>
                <w:lang w:val="fr-FR"/>
              </w:rPr>
              <w:t>(</w:t>
            </w:r>
            <w:r w:rsidRPr="00914245">
              <w:rPr>
                <w:sz w:val="18"/>
                <w:szCs w:val="18"/>
              </w:rPr>
              <w:t>UMR 9217</w:t>
            </w:r>
            <w:r w:rsidRPr="00914245">
              <w:rPr>
                <w:sz w:val="18"/>
                <w:szCs w:val="18"/>
                <w:lang w:val="fr-FR"/>
              </w:rPr>
              <w:t xml:space="preserve">) a été créé en 2012. Il rassemble : </w:t>
            </w:r>
          </w:p>
          <w:p w:rsidR="00C9396D" w:rsidRPr="00914245" w:rsidRDefault="00C9396D" w:rsidP="00914245">
            <w:pPr>
              <w:pStyle w:val="Paragraphedeliste"/>
              <w:numPr>
                <w:ilvl w:val="0"/>
                <w:numId w:val="5"/>
              </w:numPr>
              <w:ind w:right="235"/>
              <w:rPr>
                <w:sz w:val="18"/>
                <w:szCs w:val="18"/>
                <w:lang w:val="fr-FR"/>
              </w:rPr>
            </w:pPr>
            <w:proofErr w:type="gramStart"/>
            <w:r w:rsidRPr="00914245">
              <w:rPr>
                <w:sz w:val="18"/>
                <w:szCs w:val="18"/>
                <w:lang w:val="fr-FR"/>
              </w:rPr>
              <w:t>les</w:t>
            </w:r>
            <w:proofErr w:type="gramEnd"/>
            <w:r w:rsidRPr="00914245">
              <w:rPr>
                <w:sz w:val="18"/>
                <w:szCs w:val="18"/>
                <w:lang w:val="fr-FR"/>
              </w:rPr>
              <w:t xml:space="preserve"> équipes de recherche de MINES </w:t>
            </w:r>
            <w:proofErr w:type="spellStart"/>
            <w:r w:rsidRPr="00914245">
              <w:rPr>
                <w:sz w:val="18"/>
                <w:szCs w:val="18"/>
                <w:lang w:val="fr-FR"/>
              </w:rPr>
              <w:t>ParisTech</w:t>
            </w:r>
            <w:proofErr w:type="spellEnd"/>
            <w:r w:rsidRPr="00914245">
              <w:rPr>
                <w:sz w:val="18"/>
                <w:szCs w:val="18"/>
                <w:lang w:val="fr-FR"/>
              </w:rPr>
              <w:t xml:space="preserve"> en économie (</w:t>
            </w:r>
            <w:r w:rsidRPr="00914245">
              <w:rPr>
                <w:b/>
                <w:sz w:val="18"/>
                <w:szCs w:val="18"/>
                <w:lang w:val="fr-FR"/>
              </w:rPr>
              <w:t>CERNA</w:t>
            </w:r>
            <w:r w:rsidRPr="00914245">
              <w:rPr>
                <w:sz w:val="18"/>
                <w:szCs w:val="18"/>
                <w:lang w:val="fr-FR"/>
              </w:rPr>
              <w:t>), gestion (</w:t>
            </w:r>
            <w:r w:rsidRPr="00914245">
              <w:rPr>
                <w:b/>
                <w:sz w:val="18"/>
                <w:szCs w:val="18"/>
                <w:lang w:val="fr-FR"/>
              </w:rPr>
              <w:t>CGS</w:t>
            </w:r>
            <w:r w:rsidRPr="00914245">
              <w:rPr>
                <w:sz w:val="18"/>
                <w:szCs w:val="18"/>
                <w:lang w:val="fr-FR"/>
              </w:rPr>
              <w:t>) et sociologie (</w:t>
            </w:r>
            <w:r w:rsidRPr="00914245">
              <w:rPr>
                <w:b/>
                <w:sz w:val="18"/>
                <w:szCs w:val="18"/>
                <w:lang w:val="fr-FR"/>
              </w:rPr>
              <w:t>CSI</w:t>
            </w:r>
            <w:r w:rsidRPr="00914245">
              <w:rPr>
                <w:sz w:val="18"/>
                <w:szCs w:val="18"/>
                <w:lang w:val="fr-FR"/>
              </w:rPr>
              <w:t xml:space="preserve">), </w:t>
            </w:r>
          </w:p>
          <w:p w:rsidR="00C9396D" w:rsidRPr="00914245" w:rsidRDefault="00C9396D" w:rsidP="00914245">
            <w:pPr>
              <w:pStyle w:val="Paragraphedeliste"/>
              <w:numPr>
                <w:ilvl w:val="0"/>
                <w:numId w:val="5"/>
              </w:numPr>
              <w:ind w:right="235"/>
              <w:rPr>
                <w:sz w:val="18"/>
                <w:szCs w:val="18"/>
                <w:lang w:val="fr-FR"/>
              </w:rPr>
            </w:pPr>
            <w:proofErr w:type="gramStart"/>
            <w:r w:rsidRPr="00914245">
              <w:rPr>
                <w:sz w:val="18"/>
                <w:szCs w:val="18"/>
                <w:lang w:val="fr-FR"/>
              </w:rPr>
              <w:t>celles</w:t>
            </w:r>
            <w:proofErr w:type="gramEnd"/>
            <w:r w:rsidRPr="00914245">
              <w:rPr>
                <w:sz w:val="18"/>
                <w:szCs w:val="18"/>
                <w:lang w:val="fr-FR"/>
              </w:rPr>
              <w:t xml:space="preserve"> du Département Sciences Economiques et Sociales (</w:t>
            </w:r>
            <w:r w:rsidRPr="00914245">
              <w:rPr>
                <w:b/>
                <w:sz w:val="18"/>
                <w:szCs w:val="18"/>
                <w:lang w:val="fr-FR"/>
              </w:rPr>
              <w:t>DSES</w:t>
            </w:r>
            <w:r w:rsidRPr="00914245">
              <w:rPr>
                <w:sz w:val="18"/>
                <w:szCs w:val="18"/>
                <w:lang w:val="fr-FR"/>
              </w:rPr>
              <w:t xml:space="preserve">) de Télécom </w:t>
            </w:r>
            <w:proofErr w:type="spellStart"/>
            <w:r w:rsidRPr="00914245">
              <w:rPr>
                <w:sz w:val="18"/>
                <w:szCs w:val="18"/>
                <w:lang w:val="fr-FR"/>
              </w:rPr>
              <w:t>ParisTech</w:t>
            </w:r>
            <w:proofErr w:type="spellEnd"/>
            <w:r w:rsidRPr="00914245">
              <w:rPr>
                <w:sz w:val="18"/>
                <w:szCs w:val="18"/>
                <w:lang w:val="fr-FR"/>
              </w:rPr>
              <w:t xml:space="preserve">, </w:t>
            </w:r>
          </w:p>
          <w:p w:rsidR="00C9396D" w:rsidRPr="00914245" w:rsidRDefault="00C9396D" w:rsidP="00914245">
            <w:pPr>
              <w:pStyle w:val="Paragraphedeliste"/>
              <w:numPr>
                <w:ilvl w:val="0"/>
                <w:numId w:val="5"/>
              </w:numPr>
              <w:ind w:right="235"/>
              <w:rPr>
                <w:sz w:val="18"/>
                <w:szCs w:val="18"/>
                <w:lang w:val="fr-FR"/>
              </w:rPr>
            </w:pPr>
            <w:proofErr w:type="gramStart"/>
            <w:r w:rsidRPr="00914245">
              <w:rPr>
                <w:sz w:val="18"/>
                <w:szCs w:val="18"/>
                <w:lang w:val="fr-FR"/>
              </w:rPr>
              <w:t>ainsi</w:t>
            </w:r>
            <w:proofErr w:type="gramEnd"/>
            <w:r w:rsidRPr="00914245">
              <w:rPr>
                <w:sz w:val="18"/>
                <w:szCs w:val="18"/>
                <w:lang w:val="fr-FR"/>
              </w:rPr>
              <w:t xml:space="preserve"> que le Centre de recherche en gestion (</w:t>
            </w:r>
            <w:r w:rsidRPr="00914245">
              <w:rPr>
                <w:b/>
                <w:sz w:val="18"/>
                <w:szCs w:val="18"/>
                <w:lang w:val="fr-FR"/>
              </w:rPr>
              <w:t>CRG</w:t>
            </w:r>
            <w:r w:rsidRPr="00914245">
              <w:rPr>
                <w:sz w:val="18"/>
                <w:szCs w:val="18"/>
                <w:lang w:val="fr-FR"/>
              </w:rPr>
              <w:t xml:space="preserve">) de l’École polytechnique, </w:t>
            </w:r>
          </w:p>
          <w:p w:rsidR="00C9396D" w:rsidRPr="00914245" w:rsidRDefault="00C9396D" w:rsidP="00914245">
            <w:pPr>
              <w:ind w:left="245" w:right="235"/>
              <w:rPr>
                <w:sz w:val="18"/>
                <w:szCs w:val="18"/>
                <w:lang w:val="fr-FR"/>
              </w:rPr>
            </w:pPr>
            <w:proofErr w:type="gramStart"/>
            <w:r w:rsidRPr="00914245">
              <w:rPr>
                <w:sz w:val="18"/>
                <w:szCs w:val="18"/>
                <w:lang w:val="fr-FR"/>
              </w:rPr>
              <w:t>soit</w:t>
            </w:r>
            <w:proofErr w:type="gramEnd"/>
            <w:r w:rsidRPr="00914245">
              <w:rPr>
                <w:sz w:val="18"/>
                <w:szCs w:val="18"/>
                <w:lang w:val="fr-FR"/>
              </w:rPr>
              <w:t xml:space="preserve"> plus de 200 personnes dont une soixantaine d’enseignants chercheurs permanents.</w:t>
            </w:r>
          </w:p>
          <w:p w:rsidR="00C9396D" w:rsidRPr="00914245" w:rsidRDefault="00C9396D" w:rsidP="00914245">
            <w:pPr>
              <w:ind w:left="245" w:right="235"/>
              <w:rPr>
                <w:sz w:val="18"/>
                <w:szCs w:val="18"/>
                <w:lang w:val="fr-FR"/>
              </w:rPr>
            </w:pPr>
            <w:r w:rsidRPr="00914245">
              <w:rPr>
                <w:sz w:val="18"/>
                <w:szCs w:val="18"/>
                <w:lang w:val="fr-FR"/>
              </w:rPr>
              <w:t>L’institut développe une recherche de haut niveau conciliant excellence académique et pertinence pour les utilisateurs de recherche. Par ses activités de recherche et de formation, i3 participe à relever les grands défis de l’heure : la diffusion des technologies de l’information, la santé, l’innovation, l’énergie et le développement durable. Ces activités s’organisent autour de quatre axes :</w:t>
            </w:r>
          </w:p>
          <w:p w:rsidR="00C9396D" w:rsidRPr="00914245" w:rsidRDefault="00C9396D" w:rsidP="00914245">
            <w:pPr>
              <w:pStyle w:val="Paragraphedeliste"/>
              <w:numPr>
                <w:ilvl w:val="0"/>
                <w:numId w:val="6"/>
              </w:numPr>
              <w:ind w:right="235"/>
              <w:rPr>
                <w:sz w:val="18"/>
                <w:szCs w:val="18"/>
                <w:lang w:val="fr-FR"/>
              </w:rPr>
            </w:pPr>
            <w:r w:rsidRPr="00914245">
              <w:rPr>
                <w:sz w:val="18"/>
                <w:szCs w:val="18"/>
                <w:lang w:val="fr-FR"/>
              </w:rPr>
              <w:t>Transformations de l’entreprise innovante</w:t>
            </w:r>
          </w:p>
          <w:p w:rsidR="00C9396D" w:rsidRPr="00914245" w:rsidRDefault="00C9396D" w:rsidP="00914245">
            <w:pPr>
              <w:pStyle w:val="Paragraphedeliste"/>
              <w:numPr>
                <w:ilvl w:val="0"/>
                <w:numId w:val="6"/>
              </w:numPr>
              <w:ind w:right="235"/>
              <w:rPr>
                <w:sz w:val="18"/>
                <w:szCs w:val="18"/>
                <w:lang w:val="fr-FR"/>
              </w:rPr>
            </w:pPr>
            <w:r w:rsidRPr="00914245">
              <w:rPr>
                <w:sz w:val="18"/>
                <w:szCs w:val="18"/>
                <w:lang w:val="fr-FR"/>
              </w:rPr>
              <w:t>Théories et modèles de la conception</w:t>
            </w:r>
          </w:p>
          <w:p w:rsidR="00C9396D" w:rsidRPr="00914245" w:rsidRDefault="00C9396D" w:rsidP="00914245">
            <w:pPr>
              <w:pStyle w:val="Paragraphedeliste"/>
              <w:numPr>
                <w:ilvl w:val="0"/>
                <w:numId w:val="6"/>
              </w:numPr>
              <w:ind w:right="235"/>
              <w:rPr>
                <w:sz w:val="18"/>
                <w:szCs w:val="18"/>
                <w:lang w:val="fr-FR"/>
              </w:rPr>
            </w:pPr>
            <w:r w:rsidRPr="00914245">
              <w:rPr>
                <w:sz w:val="18"/>
                <w:szCs w:val="18"/>
                <w:lang w:val="fr-FR"/>
              </w:rPr>
              <w:t>Régulations de l’innovation</w:t>
            </w:r>
          </w:p>
          <w:p w:rsidR="00C9396D" w:rsidRPr="00914245" w:rsidRDefault="00C9396D" w:rsidP="00914245">
            <w:pPr>
              <w:pStyle w:val="Paragraphedeliste"/>
              <w:numPr>
                <w:ilvl w:val="0"/>
                <w:numId w:val="6"/>
              </w:numPr>
              <w:ind w:right="235"/>
              <w:rPr>
                <w:sz w:val="18"/>
                <w:szCs w:val="18"/>
                <w:lang w:val="fr-FR"/>
              </w:rPr>
            </w:pPr>
            <w:r w:rsidRPr="00914245">
              <w:rPr>
                <w:sz w:val="18"/>
                <w:szCs w:val="18"/>
                <w:lang w:val="fr-FR"/>
              </w:rPr>
              <w:t>Usages, participation et démocratisation de l’innovation</w:t>
            </w:r>
          </w:p>
          <w:p w:rsidR="00914245" w:rsidRPr="00914245" w:rsidRDefault="00C9396D" w:rsidP="00914245">
            <w:pPr>
              <w:ind w:left="245" w:right="235"/>
              <w:rPr>
                <w:rFonts w:ascii="Avenir Heavy" w:hAnsi="Avenir Heavy"/>
                <w:color w:val="BACC00"/>
                <w:sz w:val="16"/>
                <w:szCs w:val="16"/>
                <w:lang w:val="fr-FR"/>
              </w:rPr>
            </w:pPr>
            <w:r w:rsidRPr="00914245">
              <w:rPr>
                <w:rFonts w:ascii="Avenir Heavy" w:hAnsi="Avenir Heavy"/>
                <w:color w:val="BACC00"/>
                <w:sz w:val="18"/>
                <w:szCs w:val="18"/>
                <w:lang w:val="fr-FR"/>
              </w:rPr>
              <w:t xml:space="preserve">Pour plus d’information : </w:t>
            </w:r>
            <w:r w:rsidR="00BF0880" w:rsidRPr="00914245">
              <w:rPr>
                <w:rFonts w:ascii="Avenir Heavy" w:hAnsi="Avenir Heavy"/>
                <w:color w:val="BACC00"/>
                <w:sz w:val="18"/>
                <w:szCs w:val="18"/>
                <w:lang w:val="fr-FR"/>
              </w:rPr>
              <w:t>http</w:t>
            </w:r>
            <w:r w:rsidR="00BF0880">
              <w:rPr>
                <w:rFonts w:ascii="Avenir Heavy" w:hAnsi="Avenir Heavy"/>
                <w:color w:val="BACC00"/>
                <w:sz w:val="18"/>
                <w:szCs w:val="18"/>
                <w:lang w:val="fr-FR"/>
              </w:rPr>
              <w:t>s</w:t>
            </w:r>
            <w:r w:rsidR="00BF0880" w:rsidRPr="00914245">
              <w:rPr>
                <w:rFonts w:ascii="Avenir Heavy" w:hAnsi="Avenir Heavy"/>
                <w:color w:val="BACC00"/>
                <w:sz w:val="18"/>
                <w:szCs w:val="18"/>
                <w:lang w:val="fr-FR"/>
              </w:rPr>
              <w:t>://</w:t>
            </w:r>
            <w:r w:rsidR="00BF0880">
              <w:rPr>
                <w:rFonts w:ascii="Avenir Heavy" w:hAnsi="Avenir Heavy"/>
                <w:color w:val="BACC00"/>
                <w:sz w:val="18"/>
                <w:szCs w:val="18"/>
                <w:lang w:val="fr-FR"/>
              </w:rPr>
              <w:t>i3.cnrs.fr</w:t>
            </w:r>
            <w:r w:rsidR="00BF0880" w:rsidRPr="00914245">
              <w:rPr>
                <w:rFonts w:ascii="Avenir Heavy" w:hAnsi="Avenir Heavy"/>
                <w:color w:val="BACC00"/>
                <w:sz w:val="18"/>
                <w:szCs w:val="18"/>
                <w:lang w:val="fr-FR"/>
              </w:rPr>
              <w:t>/</w:t>
            </w:r>
          </w:p>
        </w:tc>
      </w:tr>
    </w:tbl>
    <w:p w:rsidR="00914245" w:rsidRPr="00914245" w:rsidRDefault="00C9396D" w:rsidP="008C2472">
      <w:pPr>
        <w:pStyle w:val="Citation0"/>
        <w:rPr>
          <w:lang w:val="fr-FR"/>
        </w:rPr>
      </w:pPr>
      <w:r w:rsidRPr="00070F5C">
        <w:rPr>
          <w:lang w:val="fr-FR"/>
        </w:rPr>
        <w:t>Ce document de travail est destiné à stimuler la discussion au sein de la communauté scientifique et avec les utilisateurs de la recherche</w:t>
      </w:r>
      <w:r>
        <w:rPr>
          <w:lang w:val="fr-FR"/>
        </w:rPr>
        <w:t>. S</w:t>
      </w:r>
      <w:r w:rsidRPr="00070F5C">
        <w:rPr>
          <w:lang w:val="fr-FR"/>
        </w:rPr>
        <w:t>on contenu est susceptible d’avoir été soumis pour publication dans une revue académique. Il a été examiné par au moins un referee interne avant d’être publié. Les considérations exprimées dans ce document sont celles de leurs auteurs et ne sont pas forcément partagées par leurs institutions de rattachement ou les organismes qui ont financé la recherche.</w:t>
      </w:r>
    </w:p>
    <w:p w:rsidR="00C9396D" w:rsidRPr="00070F5C" w:rsidRDefault="00C9396D" w:rsidP="00C9396D">
      <w:pPr>
        <w:spacing w:before="0"/>
        <w:jc w:val="left"/>
      </w:pPr>
    </w:p>
    <w:tbl>
      <w:tblPr>
        <w:tblStyle w:val="Grilledutableau"/>
        <w:tblW w:w="0" w:type="auto"/>
        <w:jc w:val="center"/>
        <w:tblLook w:val="04A0" w:firstRow="1" w:lastRow="0" w:firstColumn="1" w:lastColumn="0" w:noHBand="0" w:noVBand="1"/>
      </w:tblPr>
      <w:tblGrid>
        <w:gridCol w:w="8901"/>
      </w:tblGrid>
      <w:tr w:rsidR="00C9396D" w:rsidRPr="00070F5C" w:rsidTr="008C2472">
        <w:trPr>
          <w:trHeight w:val="5800"/>
          <w:jc w:val="center"/>
        </w:trPr>
        <w:tc>
          <w:tcPr>
            <w:tcW w:w="8901" w:type="dxa"/>
          </w:tcPr>
          <w:p w:rsidR="00914245" w:rsidRDefault="00914245" w:rsidP="008A02F4">
            <w:pPr>
              <w:pStyle w:val="WP"/>
              <w:rPr>
                <w:bdr w:val="none" w:sz="0" w:space="0" w:color="auto" w:frame="1"/>
              </w:rPr>
            </w:pPr>
          </w:p>
          <w:p w:rsidR="00C9396D" w:rsidRDefault="00C9396D" w:rsidP="008A02F4">
            <w:pPr>
              <w:pStyle w:val="WP"/>
              <w:rPr>
                <w:sz w:val="22"/>
                <w:szCs w:val="22"/>
                <w:bdr w:val="none" w:sz="0" w:space="0" w:color="auto" w:frame="1"/>
              </w:rPr>
            </w:pPr>
            <w:r w:rsidRPr="00070F5C">
              <w:rPr>
                <w:bdr w:val="none" w:sz="0" w:space="0" w:color="auto" w:frame="1"/>
              </w:rPr>
              <w:t>The Interdisciplinary Institute of Innovation</w:t>
            </w:r>
            <w:r w:rsidRPr="00070F5C">
              <w:rPr>
                <w:sz w:val="22"/>
                <w:szCs w:val="22"/>
                <w:bdr w:val="none" w:sz="0" w:space="0" w:color="auto" w:frame="1"/>
              </w:rPr>
              <w:t xml:space="preserve"> </w:t>
            </w:r>
          </w:p>
          <w:p w:rsidR="00C9396D" w:rsidRPr="0082777A" w:rsidRDefault="00C9396D" w:rsidP="000B2BF4">
            <w:pPr>
              <w:ind w:left="237" w:right="227"/>
              <w:rPr>
                <w:sz w:val="18"/>
                <w:szCs w:val="18"/>
                <w:bdr w:val="none" w:sz="0" w:space="0" w:color="auto" w:frame="1"/>
              </w:rPr>
            </w:pPr>
            <w:r w:rsidRPr="0082777A">
              <w:rPr>
                <w:sz w:val="18"/>
                <w:szCs w:val="18"/>
                <w:lang w:val="fr-FR"/>
              </w:rPr>
              <w:t>(</w:t>
            </w:r>
            <w:r w:rsidRPr="0082777A">
              <w:rPr>
                <w:sz w:val="18"/>
                <w:szCs w:val="18"/>
              </w:rPr>
              <w:t>UMR 9217</w:t>
            </w:r>
            <w:r w:rsidRPr="0082777A">
              <w:rPr>
                <w:sz w:val="18"/>
                <w:szCs w:val="18"/>
                <w:lang w:val="fr-FR"/>
              </w:rPr>
              <w:t xml:space="preserve">) </w:t>
            </w:r>
            <w:r w:rsidRPr="0082777A">
              <w:rPr>
                <w:sz w:val="18"/>
                <w:szCs w:val="18"/>
                <w:bdr w:val="none" w:sz="0" w:space="0" w:color="auto" w:frame="1"/>
              </w:rPr>
              <w:t>was founded in 2012. It brings together:</w:t>
            </w:r>
          </w:p>
          <w:p w:rsidR="00C9396D" w:rsidRPr="00914245" w:rsidRDefault="00C9396D" w:rsidP="000B2BF4">
            <w:pPr>
              <w:pStyle w:val="Paragraphedeliste"/>
              <w:numPr>
                <w:ilvl w:val="0"/>
                <w:numId w:val="9"/>
              </w:numPr>
              <w:ind w:right="227"/>
              <w:rPr>
                <w:sz w:val="18"/>
                <w:szCs w:val="18"/>
              </w:rPr>
            </w:pPr>
            <w:r w:rsidRPr="00914245">
              <w:rPr>
                <w:sz w:val="18"/>
                <w:szCs w:val="18"/>
              </w:rPr>
              <w:t xml:space="preserve">the MINES </w:t>
            </w:r>
            <w:proofErr w:type="spellStart"/>
            <w:r w:rsidRPr="00914245">
              <w:rPr>
                <w:sz w:val="18"/>
                <w:szCs w:val="18"/>
              </w:rPr>
              <w:t>ParisTech</w:t>
            </w:r>
            <w:proofErr w:type="spellEnd"/>
            <w:r w:rsidRPr="00914245">
              <w:rPr>
                <w:sz w:val="18"/>
                <w:szCs w:val="18"/>
              </w:rPr>
              <w:t xml:space="preserve"> economics, management and sociology research teams (from the CERNA, CGS and CSI),</w:t>
            </w:r>
          </w:p>
          <w:p w:rsidR="00C9396D" w:rsidRPr="00914245" w:rsidRDefault="00C9396D" w:rsidP="000B2BF4">
            <w:pPr>
              <w:pStyle w:val="Paragraphedeliste"/>
              <w:numPr>
                <w:ilvl w:val="0"/>
                <w:numId w:val="9"/>
              </w:numPr>
              <w:ind w:right="227"/>
              <w:rPr>
                <w:sz w:val="18"/>
                <w:szCs w:val="18"/>
              </w:rPr>
            </w:pPr>
            <w:r w:rsidRPr="00914245">
              <w:rPr>
                <w:sz w:val="18"/>
                <w:szCs w:val="18"/>
              </w:rPr>
              <w:t xml:space="preserve">those of the Department of Economics and Social Science (DSES) at </w:t>
            </w:r>
            <w:proofErr w:type="spellStart"/>
            <w:r w:rsidRPr="00914245">
              <w:rPr>
                <w:sz w:val="18"/>
                <w:szCs w:val="18"/>
              </w:rPr>
              <w:t>Télécom</w:t>
            </w:r>
            <w:proofErr w:type="spellEnd"/>
            <w:r w:rsidRPr="00914245">
              <w:rPr>
                <w:sz w:val="18"/>
                <w:szCs w:val="18"/>
              </w:rPr>
              <w:t xml:space="preserve"> </w:t>
            </w:r>
            <w:proofErr w:type="spellStart"/>
            <w:r w:rsidRPr="00914245">
              <w:rPr>
                <w:sz w:val="18"/>
                <w:szCs w:val="18"/>
              </w:rPr>
              <w:t>ParisTech</w:t>
            </w:r>
            <w:proofErr w:type="spellEnd"/>
            <w:r w:rsidRPr="00914245">
              <w:rPr>
                <w:sz w:val="18"/>
                <w:szCs w:val="18"/>
              </w:rPr>
              <w:t xml:space="preserve">, </w:t>
            </w:r>
          </w:p>
          <w:p w:rsidR="00C9396D" w:rsidRPr="00914245" w:rsidRDefault="00C9396D" w:rsidP="000B2BF4">
            <w:pPr>
              <w:pStyle w:val="Paragraphedeliste"/>
              <w:numPr>
                <w:ilvl w:val="0"/>
                <w:numId w:val="9"/>
              </w:numPr>
              <w:ind w:right="227"/>
              <w:rPr>
                <w:sz w:val="18"/>
                <w:szCs w:val="18"/>
                <w:bdr w:val="none" w:sz="0" w:space="0" w:color="auto" w:frame="1"/>
              </w:rPr>
            </w:pPr>
            <w:r w:rsidRPr="00914245">
              <w:rPr>
                <w:sz w:val="18"/>
                <w:szCs w:val="18"/>
              </w:rPr>
              <w:t>and the Management Research Center</w:t>
            </w:r>
            <w:r w:rsidRPr="00914245">
              <w:rPr>
                <w:szCs w:val="22"/>
              </w:rPr>
              <w:t xml:space="preserve"> </w:t>
            </w:r>
            <w:r w:rsidRPr="00914245">
              <w:rPr>
                <w:sz w:val="18"/>
                <w:szCs w:val="18"/>
              </w:rPr>
              <w:t>(CRG) at Ecole Polytechnique,</w:t>
            </w:r>
          </w:p>
          <w:p w:rsidR="00C9396D" w:rsidRPr="00914245" w:rsidRDefault="00C9396D" w:rsidP="000B2BF4">
            <w:pPr>
              <w:ind w:left="237" w:right="227"/>
              <w:rPr>
                <w:sz w:val="18"/>
                <w:szCs w:val="18"/>
              </w:rPr>
            </w:pPr>
            <w:r w:rsidRPr="00914245">
              <w:rPr>
                <w:sz w:val="18"/>
                <w:szCs w:val="18"/>
                <w:bdr w:val="none" w:sz="0" w:space="0" w:color="auto" w:frame="1"/>
              </w:rPr>
              <w:t>meaning more than 200 people, including 60 permanent academic researchers.</w:t>
            </w:r>
          </w:p>
          <w:p w:rsidR="00C9396D" w:rsidRPr="00914245" w:rsidRDefault="00C9396D" w:rsidP="000B2BF4">
            <w:pPr>
              <w:ind w:left="237" w:right="227"/>
              <w:rPr>
                <w:sz w:val="18"/>
                <w:szCs w:val="18"/>
              </w:rPr>
            </w:pPr>
            <w:r w:rsidRPr="00914245">
              <w:rPr>
                <w:sz w:val="18"/>
                <w:szCs w:val="18"/>
                <w:bdr w:val="none" w:sz="0" w:space="0" w:color="auto" w:frame="1"/>
              </w:rPr>
              <w:t xml:space="preserve">i3 develops a high-level research, combining academic excellence and relevance for the end users of research. </w:t>
            </w:r>
            <w:r>
              <w:rPr>
                <w:sz w:val="18"/>
                <w:szCs w:val="18"/>
                <w:bdr w:val="none" w:sz="0" w:space="0" w:color="auto" w:frame="1"/>
              </w:rPr>
              <w:t>Through its</w:t>
            </w:r>
            <w:r w:rsidRPr="00070F5C">
              <w:rPr>
                <w:sz w:val="18"/>
                <w:szCs w:val="18"/>
                <w:bdr w:val="none" w:sz="0" w:space="0" w:color="auto" w:frame="1"/>
              </w:rPr>
              <w:t xml:space="preserve"> teaching and research activities</w:t>
            </w:r>
            <w:r>
              <w:rPr>
                <w:sz w:val="18"/>
                <w:szCs w:val="18"/>
                <w:bdr w:val="none" w:sz="0" w:space="0" w:color="auto" w:frame="1"/>
              </w:rPr>
              <w:t>,</w:t>
            </w:r>
            <w:r w:rsidRPr="00070F5C">
              <w:rPr>
                <w:sz w:val="18"/>
                <w:szCs w:val="18"/>
                <w:bdr w:val="none" w:sz="0" w:space="0" w:color="auto" w:frame="1"/>
              </w:rPr>
              <w:t xml:space="preserve"> i3</w:t>
            </w:r>
            <w:r>
              <w:rPr>
                <w:sz w:val="18"/>
                <w:szCs w:val="18"/>
                <w:bdr w:val="none" w:sz="0" w:space="0" w:color="auto" w:frame="1"/>
              </w:rPr>
              <w:t xml:space="preserve"> takes an active part in addressing the main current</w:t>
            </w:r>
            <w:r w:rsidRPr="00070F5C">
              <w:rPr>
                <w:sz w:val="18"/>
                <w:szCs w:val="18"/>
                <w:bdr w:val="none" w:sz="0" w:space="0" w:color="auto" w:frame="1"/>
              </w:rPr>
              <w:t xml:space="preserve"> challenges: the diffusion of communication technologies, health, innovation, energy and sustainable development. These activities </w:t>
            </w:r>
            <w:r>
              <w:rPr>
                <w:sz w:val="18"/>
                <w:szCs w:val="18"/>
                <w:bdr w:val="none" w:sz="0" w:space="0" w:color="auto" w:frame="1"/>
              </w:rPr>
              <w:t>are organized around</w:t>
            </w:r>
            <w:r w:rsidRPr="00070F5C">
              <w:rPr>
                <w:sz w:val="18"/>
                <w:szCs w:val="18"/>
                <w:bdr w:val="none" w:sz="0" w:space="0" w:color="auto" w:frame="1"/>
              </w:rPr>
              <w:t xml:space="preserve"> four main topics:</w:t>
            </w:r>
          </w:p>
          <w:p w:rsidR="00C9396D" w:rsidRPr="00914245" w:rsidRDefault="00C9396D" w:rsidP="000B2BF4">
            <w:pPr>
              <w:pStyle w:val="Paragraphedeliste"/>
              <w:numPr>
                <w:ilvl w:val="0"/>
                <w:numId w:val="10"/>
              </w:numPr>
              <w:ind w:right="227"/>
              <w:rPr>
                <w:sz w:val="18"/>
                <w:szCs w:val="18"/>
                <w:bdr w:val="none" w:sz="0" w:space="0" w:color="auto" w:frame="1"/>
              </w:rPr>
            </w:pPr>
            <w:r w:rsidRPr="00914245">
              <w:rPr>
                <w:sz w:val="18"/>
                <w:szCs w:val="18"/>
                <w:bdr w:val="none" w:sz="0" w:space="0" w:color="auto" w:frame="1"/>
              </w:rPr>
              <w:t>Transformations of innovating firms</w:t>
            </w:r>
          </w:p>
          <w:p w:rsidR="00C9396D" w:rsidRPr="00914245" w:rsidRDefault="00C9396D" w:rsidP="000B2BF4">
            <w:pPr>
              <w:pStyle w:val="Paragraphedeliste"/>
              <w:numPr>
                <w:ilvl w:val="0"/>
                <w:numId w:val="10"/>
              </w:numPr>
              <w:ind w:right="227"/>
              <w:rPr>
                <w:sz w:val="18"/>
                <w:szCs w:val="18"/>
              </w:rPr>
            </w:pPr>
            <w:r w:rsidRPr="00914245">
              <w:rPr>
                <w:sz w:val="18"/>
                <w:szCs w:val="18"/>
              </w:rPr>
              <w:t>Theories and models of design</w:t>
            </w:r>
          </w:p>
          <w:p w:rsidR="00C9396D" w:rsidRPr="00914245" w:rsidRDefault="00C9396D" w:rsidP="000B2BF4">
            <w:pPr>
              <w:pStyle w:val="Paragraphedeliste"/>
              <w:numPr>
                <w:ilvl w:val="0"/>
                <w:numId w:val="10"/>
              </w:numPr>
              <w:ind w:right="227"/>
              <w:rPr>
                <w:sz w:val="18"/>
                <w:szCs w:val="18"/>
              </w:rPr>
            </w:pPr>
            <w:r w:rsidRPr="00914245">
              <w:rPr>
                <w:sz w:val="18"/>
                <w:szCs w:val="18"/>
              </w:rPr>
              <w:t>Regulations of innovation</w:t>
            </w:r>
          </w:p>
          <w:p w:rsidR="00C9396D" w:rsidRPr="00914245" w:rsidRDefault="00C9396D" w:rsidP="000B2BF4">
            <w:pPr>
              <w:pStyle w:val="Paragraphedeliste"/>
              <w:numPr>
                <w:ilvl w:val="0"/>
                <w:numId w:val="10"/>
              </w:numPr>
              <w:ind w:right="227"/>
              <w:rPr>
                <w:sz w:val="18"/>
                <w:szCs w:val="18"/>
              </w:rPr>
            </w:pPr>
            <w:r w:rsidRPr="00914245">
              <w:rPr>
                <w:sz w:val="18"/>
                <w:szCs w:val="18"/>
              </w:rPr>
              <w:t>Uses, participation and democratization of innovation</w:t>
            </w:r>
          </w:p>
          <w:p w:rsidR="00C9396D" w:rsidRPr="000B2BF4" w:rsidRDefault="00C9396D" w:rsidP="000B2BF4">
            <w:pPr>
              <w:ind w:left="237" w:right="227"/>
              <w:rPr>
                <w:rFonts w:ascii="Avenir Heavy" w:hAnsi="Avenir Heavy"/>
                <w:color w:val="BACC00"/>
                <w:sz w:val="20"/>
                <w:szCs w:val="20"/>
                <w:lang w:val="fr-FR"/>
              </w:rPr>
            </w:pPr>
            <w:r w:rsidRPr="000B2BF4">
              <w:rPr>
                <w:rFonts w:ascii="Avenir Heavy" w:hAnsi="Avenir Heavy"/>
                <w:color w:val="BACC00"/>
                <w:sz w:val="18"/>
                <w:szCs w:val="18"/>
              </w:rPr>
              <w:t xml:space="preserve">For more information: </w:t>
            </w:r>
            <w:r w:rsidR="00BF0880" w:rsidRPr="00914245">
              <w:rPr>
                <w:rFonts w:ascii="Avenir Heavy" w:hAnsi="Avenir Heavy"/>
                <w:color w:val="BACC00"/>
                <w:sz w:val="18"/>
                <w:szCs w:val="18"/>
                <w:lang w:val="fr-FR"/>
              </w:rPr>
              <w:t>http</w:t>
            </w:r>
            <w:r w:rsidR="00BF0880">
              <w:rPr>
                <w:rFonts w:ascii="Avenir Heavy" w:hAnsi="Avenir Heavy"/>
                <w:color w:val="BACC00"/>
                <w:sz w:val="18"/>
                <w:szCs w:val="18"/>
                <w:lang w:val="fr-FR"/>
              </w:rPr>
              <w:t>s</w:t>
            </w:r>
            <w:r w:rsidR="00BF0880" w:rsidRPr="00914245">
              <w:rPr>
                <w:rFonts w:ascii="Avenir Heavy" w:hAnsi="Avenir Heavy"/>
                <w:color w:val="BACC00"/>
                <w:sz w:val="18"/>
                <w:szCs w:val="18"/>
                <w:lang w:val="fr-FR"/>
              </w:rPr>
              <w:t>://</w:t>
            </w:r>
            <w:r w:rsidR="00BF0880">
              <w:rPr>
                <w:rFonts w:ascii="Avenir Heavy" w:hAnsi="Avenir Heavy"/>
                <w:color w:val="BACC00"/>
                <w:sz w:val="18"/>
                <w:szCs w:val="18"/>
                <w:lang w:val="fr-FR"/>
              </w:rPr>
              <w:t>i3.cnrs.fr</w:t>
            </w:r>
            <w:r w:rsidR="00BF0880" w:rsidRPr="00914245">
              <w:rPr>
                <w:rFonts w:ascii="Avenir Heavy" w:hAnsi="Avenir Heavy"/>
                <w:color w:val="BACC00"/>
                <w:sz w:val="18"/>
                <w:szCs w:val="18"/>
                <w:lang w:val="fr-FR"/>
              </w:rPr>
              <w:t>/</w:t>
            </w:r>
          </w:p>
        </w:tc>
      </w:tr>
    </w:tbl>
    <w:p w:rsidR="008A02F4" w:rsidRPr="008A02F4" w:rsidRDefault="00C9396D" w:rsidP="00DE584E">
      <w:pPr>
        <w:pStyle w:val="Citation0"/>
      </w:pPr>
      <w:r w:rsidRPr="00070F5C">
        <w:t>This working paper is intended to stimulate discussion within the research community and among research</w:t>
      </w:r>
      <w:r>
        <w:t xml:space="preserve"> users. I</w:t>
      </w:r>
      <w:r w:rsidRPr="00070F5C">
        <w:t xml:space="preserve">ts content may have been submitted for publication in academic journals. It has been reviewed by at least one internal referee before publication. The views expressed in this paper </w:t>
      </w:r>
      <w:r>
        <w:t>are</w:t>
      </w:r>
      <w:r w:rsidRPr="00070F5C">
        <w:t xml:space="preserve"> those of the author(s) and not necessarily those of t</w:t>
      </w:r>
      <w:r w:rsidR="00DE584E">
        <w:t xml:space="preserve">he host institutions </w:t>
      </w:r>
      <w:proofErr w:type="gramStart"/>
      <w:r w:rsidR="00DE584E">
        <w:t>or  funders</w:t>
      </w:r>
      <w:proofErr w:type="gramEnd"/>
      <w:r w:rsidR="00DE584E">
        <w:t>.</w:t>
      </w:r>
    </w:p>
    <w:sectPr w:rsidR="008A02F4" w:rsidRPr="008A02F4" w:rsidSect="00DE584E">
      <w:headerReference w:type="first" r:id="rId7"/>
      <w:footerReference w:type="first" r:id="rId8"/>
      <w:pgSz w:w="11900" w:h="16840"/>
      <w:pgMar w:top="1418" w:right="1418"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F6141" w:rsidRDefault="004F6141" w:rsidP="0000336C">
      <w:r>
        <w:separator/>
      </w:r>
    </w:p>
  </w:endnote>
  <w:endnote w:type="continuationSeparator" w:id="0">
    <w:p w:rsidR="004F6141" w:rsidRDefault="004F6141" w:rsidP="00003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Light">
    <w:altName w:val="Avenir Light"/>
    <w:panose1 w:val="020B0402020203020204"/>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venir Book">
    <w:altName w:val="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venir Heavy">
    <w:altName w:val="Avenir Heavy"/>
    <w:panose1 w:val="020B0703020203020204"/>
    <w:charset w:val="00"/>
    <w:family w:val="swiss"/>
    <w:pitch w:val="variable"/>
    <w:sig w:usb0="800000AF" w:usb1="5000204A" w:usb2="00000000" w:usb3="00000000" w:csb0="0000009B" w:csb1="00000000"/>
  </w:font>
  <w:font w:name="Lato Light">
    <w:altName w:val="Calibri"/>
    <w:panose1 w:val="020B0604020202020204"/>
    <w:charset w:val="00"/>
    <w:family w:val="auto"/>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3DDC" w:rsidRPr="00B42591" w:rsidRDefault="00BF0880" w:rsidP="00B42591">
    <w:pPr>
      <w:spacing w:before="0"/>
      <w:jc w:val="left"/>
      <w:rPr>
        <w:rFonts w:ascii="Times New Roman" w:hAnsi="Times New Roman"/>
        <w:color w:val="auto"/>
        <w:sz w:val="24"/>
        <w:lang w:val="fr-FR" w:eastAsia="fr-FR"/>
      </w:rPr>
    </w:pPr>
    <w:r>
      <w:t xml:space="preserve">       </w:t>
    </w:r>
    <w:r w:rsidR="00094DA5">
      <w:rPr>
        <w:noProof/>
        <w:lang w:val="fr-FR" w:eastAsia="fr-FR"/>
      </w:rPr>
      <w:drawing>
        <wp:inline distT="0" distB="0" distL="0" distR="0" wp14:anchorId="21A85299" wp14:editId="51757912">
          <wp:extent cx="632246" cy="608330"/>
          <wp:effectExtent l="0" t="0" r="3175" b="1270"/>
          <wp:docPr id="2" name="Image 2" descr="/Users/didiermc/Downloads/New Logo CRG avec i3 (plus petit) fond bleu.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idiermc/Downloads/New Logo CRG avec i3 (plus petit) fond bleu.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458" cy="691281"/>
                  </a:xfrm>
                  <a:prstGeom prst="rect">
                    <a:avLst/>
                  </a:prstGeom>
                  <a:noFill/>
                  <a:ln>
                    <a:noFill/>
                  </a:ln>
                </pic:spPr>
              </pic:pic>
            </a:graphicData>
          </a:graphic>
        </wp:inline>
      </w:drawing>
    </w:r>
    <w:r w:rsidR="00723DDC">
      <w:t xml:space="preserve">             </w:t>
    </w:r>
    <w:r w:rsidR="00723DDC">
      <w:rPr>
        <w:noProof/>
        <w:lang w:val="fr-FR" w:eastAsia="fr-FR"/>
      </w:rPr>
      <w:drawing>
        <wp:inline distT="0" distB="0" distL="0" distR="0" wp14:anchorId="22B277F0" wp14:editId="33B00835">
          <wp:extent cx="681990" cy="562332"/>
          <wp:effectExtent l="0" t="0" r="3810" b="0"/>
          <wp:docPr id="5" name="Image 5" descr="Macintosh HD:Users:anaisvaillant:Documents:Freelance:I3:Approche:logos:logo_mines_paris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aisvaillant:Documents:Freelance:I3:Approche:logos:logo_mines_paristech.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2446" cy="562708"/>
                  </a:xfrm>
                  <a:prstGeom prst="rect">
                    <a:avLst/>
                  </a:prstGeom>
                  <a:noFill/>
                  <a:ln>
                    <a:noFill/>
                  </a:ln>
                </pic:spPr>
              </pic:pic>
            </a:graphicData>
          </a:graphic>
        </wp:inline>
      </w:drawing>
    </w:r>
    <w:r w:rsidR="00723DDC">
      <w:t xml:space="preserve">            </w:t>
    </w:r>
    <w:r w:rsidR="00B42591" w:rsidRPr="00B42591">
      <w:rPr>
        <w:noProof/>
      </w:rPr>
      <w:drawing>
        <wp:inline distT="0" distB="0" distL="0" distR="0" wp14:anchorId="4B746596" wp14:editId="3D69BEE8">
          <wp:extent cx="552261" cy="590348"/>
          <wp:effectExtent l="0" t="0" r="0" b="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a:blip r:embed="rId3"/>
                  <a:stretch>
                    <a:fillRect/>
                  </a:stretch>
                </pic:blipFill>
                <pic:spPr>
                  <a:xfrm>
                    <a:off x="0" y="0"/>
                    <a:ext cx="585176" cy="625533"/>
                  </a:xfrm>
                  <a:prstGeom prst="rect">
                    <a:avLst/>
                  </a:prstGeom>
                </pic:spPr>
              </pic:pic>
            </a:graphicData>
          </a:graphic>
        </wp:inline>
      </w:drawing>
    </w:r>
    <w:r w:rsidR="00723DDC">
      <w:t xml:space="preserve">         </w:t>
    </w:r>
    <w:r w:rsidR="00B42591" w:rsidRPr="00B42591">
      <w:rPr>
        <w:rFonts w:ascii="Times New Roman" w:hAnsi="Times New Roman"/>
        <w:color w:val="auto"/>
        <w:sz w:val="24"/>
        <w:lang w:val="fr-FR" w:eastAsia="fr-FR"/>
      </w:rPr>
      <w:fldChar w:fldCharType="begin"/>
    </w:r>
    <w:r w:rsidR="00B42591" w:rsidRPr="00B42591">
      <w:rPr>
        <w:rFonts w:ascii="Times New Roman" w:hAnsi="Times New Roman"/>
        <w:color w:val="auto"/>
        <w:sz w:val="24"/>
        <w:lang w:val="fr-FR" w:eastAsia="fr-FR"/>
      </w:rPr>
      <w:instrText xml:space="preserve"> INCLUDEPICTURE "cid:795CDE80-4DC7-4877-BDD4-1E71A971FDCF" \* MERGEFORMATINET </w:instrText>
    </w:r>
    <w:r w:rsidR="00B42591" w:rsidRPr="00B42591">
      <w:rPr>
        <w:rFonts w:ascii="Times New Roman" w:hAnsi="Times New Roman"/>
        <w:color w:val="auto"/>
        <w:sz w:val="24"/>
        <w:lang w:val="fr-FR" w:eastAsia="fr-FR"/>
      </w:rPr>
      <w:fldChar w:fldCharType="separate"/>
    </w:r>
    <w:r w:rsidR="00B42591" w:rsidRPr="00B42591">
      <w:rPr>
        <w:rFonts w:ascii="Times New Roman" w:hAnsi="Times New Roman"/>
        <w:noProof/>
        <w:color w:val="auto"/>
        <w:sz w:val="24"/>
        <w:lang w:val="fr-FR" w:eastAsia="fr-FR"/>
      </w:rPr>
      <mc:AlternateContent>
        <mc:Choice Requires="wps">
          <w:drawing>
            <wp:inline distT="0" distB="0" distL="0" distR="0">
              <wp:extent cx="307975" cy="307975"/>
              <wp:effectExtent l="0" t="0" r="0" b="0"/>
              <wp:docPr id="3" name="Rectangle 3" descr="Captur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EADCD" id="Rectangle 3" o:spid="_x0000_s1026" alt="Capture.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" filled="f" stroked="f">
              <o:lock v:ext="edit" aspectratio="t"/>
              <w10:anchorlock/>
            </v:rect>
          </w:pict>
        </mc:Fallback>
      </mc:AlternateContent>
    </w:r>
    <w:r w:rsidR="00B42591" w:rsidRPr="00B42591">
      <w:rPr>
        <w:rFonts w:ascii="Times New Roman" w:hAnsi="Times New Roman"/>
        <w:color w:val="auto"/>
        <w:sz w:val="24"/>
        <w:lang w:val="fr-FR" w:eastAsia="fr-FR"/>
      </w:rPr>
      <w:fldChar w:fldCharType="end"/>
    </w:r>
    <w:r w:rsidR="00B42591" w:rsidRPr="00B42591">
      <w:rPr>
        <w:noProof/>
      </w:rPr>
      <w:drawing>
        <wp:inline distT="0" distB="0" distL="0" distR="0" wp14:anchorId="641A52DA" wp14:editId="74417EA4">
          <wp:extent cx="500773" cy="678130"/>
          <wp:effectExtent l="0" t="0" r="0" b="0"/>
          <wp:docPr id="8" name="Image 8"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flèche&#10;&#10;Description générée automatiquement"/>
                  <pic:cNvPicPr/>
                </pic:nvPicPr>
                <pic:blipFill>
                  <a:blip r:embed="rId4"/>
                  <a:stretch>
                    <a:fillRect/>
                  </a:stretch>
                </pic:blipFill>
                <pic:spPr>
                  <a:xfrm>
                    <a:off x="0" y="0"/>
                    <a:ext cx="510506" cy="691310"/>
                  </a:xfrm>
                  <a:prstGeom prst="rect">
                    <a:avLst/>
                  </a:prstGeom>
                </pic:spPr>
              </pic:pic>
            </a:graphicData>
          </a:graphic>
        </wp:inline>
      </w:drawing>
    </w:r>
    <w:r w:rsidR="00723DDC">
      <w:t xml:space="preserve">        </w:t>
    </w:r>
    <w:r w:rsidR="00723DDC">
      <w:rPr>
        <w:rFonts w:ascii="Lato Light" w:hAnsi="Lato Light"/>
        <w:noProof/>
        <w:color w:val="7F7F7F" w:themeColor="text1" w:themeTint="80"/>
        <w:sz w:val="16"/>
        <w:szCs w:val="16"/>
        <w:lang w:val="fr-FR" w:eastAsia="fr-FR"/>
      </w:rPr>
      <w:drawing>
        <wp:inline distT="0" distB="0" distL="0" distR="0" wp14:anchorId="0B01039F" wp14:editId="40F4982C">
          <wp:extent cx="583199" cy="590550"/>
          <wp:effectExtent l="0" t="0" r="1270" b="0"/>
          <wp:docPr id="4" name="Image 4" descr="Macintosh HD:Users:anaisvaillant:Documents:Freelance:I3:Approche:logos:CNRS_fr_quad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aisvaillant:Documents:Freelance:I3:Approche:logos:CNRS_fr_quadri.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579" cy="590935"/>
                  </a:xfrm>
                  <a:prstGeom prst="rect">
                    <a:avLst/>
                  </a:prstGeom>
                  <a:noFill/>
                  <a:ln>
                    <a:noFill/>
                  </a:ln>
                </pic:spPr>
              </pic:pic>
            </a:graphicData>
          </a:graphic>
        </wp:inline>
      </w:drawing>
    </w:r>
  </w:p>
  <w:p w:rsidR="00723DDC" w:rsidRDefault="00723DD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F6141" w:rsidRDefault="004F6141" w:rsidP="0000336C">
      <w:r>
        <w:separator/>
      </w:r>
    </w:p>
  </w:footnote>
  <w:footnote w:type="continuationSeparator" w:id="0">
    <w:p w:rsidR="004F6141" w:rsidRDefault="004F6141" w:rsidP="000033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11638" w:rsidRDefault="00F57E2F" w:rsidP="00DE584E">
    <w:pPr>
      <w:pStyle w:val="En-tte"/>
      <w:tabs>
        <w:tab w:val="clear" w:pos="9072"/>
        <w:tab w:val="right" w:pos="10490"/>
      </w:tabs>
      <w:ind w:left="-1418"/>
    </w:pPr>
    <w:r>
      <w:rPr>
        <w:noProof/>
        <w:lang w:val="fr-FR" w:eastAsia="fr-FR"/>
      </w:rPr>
      <w:drawing>
        <wp:inline distT="0" distB="0" distL="0" distR="0" wp14:anchorId="430D0FED" wp14:editId="6728C206">
          <wp:extent cx="8352000" cy="1438253"/>
          <wp:effectExtent l="0" t="0" r="5080" b="10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i3_workingpaper.jpg"/>
                  <pic:cNvPicPr/>
                </pic:nvPicPr>
                <pic:blipFill>
                  <a:blip r:embed="rId1">
                    <a:extLst>
                      <a:ext uri="{28A0092B-C50C-407E-A947-70E740481C1C}">
                        <a14:useLocalDpi xmlns:a14="http://schemas.microsoft.com/office/drawing/2010/main" val="0"/>
                      </a:ext>
                    </a:extLst>
                  </a:blip>
                  <a:stretch>
                    <a:fillRect/>
                  </a:stretch>
                </pic:blipFill>
                <pic:spPr>
                  <a:xfrm>
                    <a:off x="0" y="0"/>
                    <a:ext cx="8352000" cy="14382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736F1"/>
    <w:multiLevelType w:val="hybridMultilevel"/>
    <w:tmpl w:val="0F0A52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8A560D4"/>
    <w:multiLevelType w:val="hybridMultilevel"/>
    <w:tmpl w:val="EB56C886"/>
    <w:lvl w:ilvl="0" w:tplc="040C0001">
      <w:start w:val="1"/>
      <w:numFmt w:val="bullet"/>
      <w:lvlText w:val=""/>
      <w:lvlJc w:val="left"/>
      <w:pPr>
        <w:ind w:left="965" w:hanging="360"/>
      </w:pPr>
      <w:rPr>
        <w:rFonts w:ascii="Symbol" w:hAnsi="Symbol" w:hint="default"/>
      </w:rPr>
    </w:lvl>
    <w:lvl w:ilvl="1" w:tplc="040C0003" w:tentative="1">
      <w:start w:val="1"/>
      <w:numFmt w:val="bullet"/>
      <w:lvlText w:val="o"/>
      <w:lvlJc w:val="left"/>
      <w:pPr>
        <w:ind w:left="1685" w:hanging="360"/>
      </w:pPr>
      <w:rPr>
        <w:rFonts w:ascii="Courier New" w:hAnsi="Courier New" w:hint="default"/>
      </w:rPr>
    </w:lvl>
    <w:lvl w:ilvl="2" w:tplc="040C0005" w:tentative="1">
      <w:start w:val="1"/>
      <w:numFmt w:val="bullet"/>
      <w:lvlText w:val=""/>
      <w:lvlJc w:val="left"/>
      <w:pPr>
        <w:ind w:left="2405" w:hanging="360"/>
      </w:pPr>
      <w:rPr>
        <w:rFonts w:ascii="Wingdings" w:hAnsi="Wingdings" w:hint="default"/>
      </w:rPr>
    </w:lvl>
    <w:lvl w:ilvl="3" w:tplc="040C0001" w:tentative="1">
      <w:start w:val="1"/>
      <w:numFmt w:val="bullet"/>
      <w:lvlText w:val=""/>
      <w:lvlJc w:val="left"/>
      <w:pPr>
        <w:ind w:left="3125" w:hanging="360"/>
      </w:pPr>
      <w:rPr>
        <w:rFonts w:ascii="Symbol" w:hAnsi="Symbol" w:hint="default"/>
      </w:rPr>
    </w:lvl>
    <w:lvl w:ilvl="4" w:tplc="040C0003" w:tentative="1">
      <w:start w:val="1"/>
      <w:numFmt w:val="bullet"/>
      <w:lvlText w:val="o"/>
      <w:lvlJc w:val="left"/>
      <w:pPr>
        <w:ind w:left="3845" w:hanging="360"/>
      </w:pPr>
      <w:rPr>
        <w:rFonts w:ascii="Courier New" w:hAnsi="Courier New" w:hint="default"/>
      </w:rPr>
    </w:lvl>
    <w:lvl w:ilvl="5" w:tplc="040C0005" w:tentative="1">
      <w:start w:val="1"/>
      <w:numFmt w:val="bullet"/>
      <w:lvlText w:val=""/>
      <w:lvlJc w:val="left"/>
      <w:pPr>
        <w:ind w:left="4565" w:hanging="360"/>
      </w:pPr>
      <w:rPr>
        <w:rFonts w:ascii="Wingdings" w:hAnsi="Wingdings" w:hint="default"/>
      </w:rPr>
    </w:lvl>
    <w:lvl w:ilvl="6" w:tplc="040C0001" w:tentative="1">
      <w:start w:val="1"/>
      <w:numFmt w:val="bullet"/>
      <w:lvlText w:val=""/>
      <w:lvlJc w:val="left"/>
      <w:pPr>
        <w:ind w:left="5285" w:hanging="360"/>
      </w:pPr>
      <w:rPr>
        <w:rFonts w:ascii="Symbol" w:hAnsi="Symbol" w:hint="default"/>
      </w:rPr>
    </w:lvl>
    <w:lvl w:ilvl="7" w:tplc="040C0003" w:tentative="1">
      <w:start w:val="1"/>
      <w:numFmt w:val="bullet"/>
      <w:lvlText w:val="o"/>
      <w:lvlJc w:val="left"/>
      <w:pPr>
        <w:ind w:left="6005" w:hanging="360"/>
      </w:pPr>
      <w:rPr>
        <w:rFonts w:ascii="Courier New" w:hAnsi="Courier New" w:hint="default"/>
      </w:rPr>
    </w:lvl>
    <w:lvl w:ilvl="8" w:tplc="040C0005" w:tentative="1">
      <w:start w:val="1"/>
      <w:numFmt w:val="bullet"/>
      <w:lvlText w:val=""/>
      <w:lvlJc w:val="left"/>
      <w:pPr>
        <w:ind w:left="6725" w:hanging="360"/>
      </w:pPr>
      <w:rPr>
        <w:rFonts w:ascii="Wingdings" w:hAnsi="Wingdings" w:hint="default"/>
      </w:rPr>
    </w:lvl>
  </w:abstractNum>
  <w:abstractNum w:abstractNumId="2" w15:restartNumberingAfterBreak="0">
    <w:nsid w:val="14D13AB0"/>
    <w:multiLevelType w:val="hybridMultilevel"/>
    <w:tmpl w:val="5C4AFF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1E321CE"/>
    <w:multiLevelType w:val="hybridMultilevel"/>
    <w:tmpl w:val="3C4C7E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32C734FC"/>
    <w:multiLevelType w:val="hybridMultilevel"/>
    <w:tmpl w:val="D3B4192E"/>
    <w:lvl w:ilvl="0" w:tplc="040C0001">
      <w:start w:val="1"/>
      <w:numFmt w:val="bullet"/>
      <w:lvlText w:val=""/>
      <w:lvlJc w:val="left"/>
      <w:pPr>
        <w:ind w:left="957" w:hanging="360"/>
      </w:pPr>
      <w:rPr>
        <w:rFonts w:ascii="Symbol" w:hAnsi="Symbol" w:hint="default"/>
      </w:rPr>
    </w:lvl>
    <w:lvl w:ilvl="1" w:tplc="040C0003" w:tentative="1">
      <w:start w:val="1"/>
      <w:numFmt w:val="bullet"/>
      <w:lvlText w:val="o"/>
      <w:lvlJc w:val="left"/>
      <w:pPr>
        <w:ind w:left="1677" w:hanging="360"/>
      </w:pPr>
      <w:rPr>
        <w:rFonts w:ascii="Courier New" w:hAnsi="Courier New" w:hint="default"/>
      </w:rPr>
    </w:lvl>
    <w:lvl w:ilvl="2" w:tplc="040C0005" w:tentative="1">
      <w:start w:val="1"/>
      <w:numFmt w:val="bullet"/>
      <w:lvlText w:val=""/>
      <w:lvlJc w:val="left"/>
      <w:pPr>
        <w:ind w:left="2397" w:hanging="360"/>
      </w:pPr>
      <w:rPr>
        <w:rFonts w:ascii="Wingdings" w:hAnsi="Wingdings" w:hint="default"/>
      </w:rPr>
    </w:lvl>
    <w:lvl w:ilvl="3" w:tplc="040C0001" w:tentative="1">
      <w:start w:val="1"/>
      <w:numFmt w:val="bullet"/>
      <w:lvlText w:val=""/>
      <w:lvlJc w:val="left"/>
      <w:pPr>
        <w:ind w:left="3117" w:hanging="360"/>
      </w:pPr>
      <w:rPr>
        <w:rFonts w:ascii="Symbol" w:hAnsi="Symbol" w:hint="default"/>
      </w:rPr>
    </w:lvl>
    <w:lvl w:ilvl="4" w:tplc="040C0003" w:tentative="1">
      <w:start w:val="1"/>
      <w:numFmt w:val="bullet"/>
      <w:lvlText w:val="o"/>
      <w:lvlJc w:val="left"/>
      <w:pPr>
        <w:ind w:left="3837" w:hanging="360"/>
      </w:pPr>
      <w:rPr>
        <w:rFonts w:ascii="Courier New" w:hAnsi="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5" w15:restartNumberingAfterBreak="0">
    <w:nsid w:val="3EBA2B41"/>
    <w:multiLevelType w:val="hybridMultilevel"/>
    <w:tmpl w:val="0BA86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60856C5"/>
    <w:multiLevelType w:val="hybridMultilevel"/>
    <w:tmpl w:val="3B92AF7C"/>
    <w:lvl w:ilvl="0" w:tplc="040C0001">
      <w:start w:val="1"/>
      <w:numFmt w:val="bullet"/>
      <w:lvlText w:val=""/>
      <w:lvlJc w:val="left"/>
      <w:pPr>
        <w:ind w:left="965" w:hanging="360"/>
      </w:pPr>
      <w:rPr>
        <w:rFonts w:ascii="Symbol" w:hAnsi="Symbol" w:hint="default"/>
      </w:rPr>
    </w:lvl>
    <w:lvl w:ilvl="1" w:tplc="040C0003" w:tentative="1">
      <w:start w:val="1"/>
      <w:numFmt w:val="bullet"/>
      <w:lvlText w:val="o"/>
      <w:lvlJc w:val="left"/>
      <w:pPr>
        <w:ind w:left="1685" w:hanging="360"/>
      </w:pPr>
      <w:rPr>
        <w:rFonts w:ascii="Courier New" w:hAnsi="Courier New" w:hint="default"/>
      </w:rPr>
    </w:lvl>
    <w:lvl w:ilvl="2" w:tplc="040C0005" w:tentative="1">
      <w:start w:val="1"/>
      <w:numFmt w:val="bullet"/>
      <w:lvlText w:val=""/>
      <w:lvlJc w:val="left"/>
      <w:pPr>
        <w:ind w:left="2405" w:hanging="360"/>
      </w:pPr>
      <w:rPr>
        <w:rFonts w:ascii="Wingdings" w:hAnsi="Wingdings" w:hint="default"/>
      </w:rPr>
    </w:lvl>
    <w:lvl w:ilvl="3" w:tplc="040C0001" w:tentative="1">
      <w:start w:val="1"/>
      <w:numFmt w:val="bullet"/>
      <w:lvlText w:val=""/>
      <w:lvlJc w:val="left"/>
      <w:pPr>
        <w:ind w:left="3125" w:hanging="360"/>
      </w:pPr>
      <w:rPr>
        <w:rFonts w:ascii="Symbol" w:hAnsi="Symbol" w:hint="default"/>
      </w:rPr>
    </w:lvl>
    <w:lvl w:ilvl="4" w:tplc="040C0003" w:tentative="1">
      <w:start w:val="1"/>
      <w:numFmt w:val="bullet"/>
      <w:lvlText w:val="o"/>
      <w:lvlJc w:val="left"/>
      <w:pPr>
        <w:ind w:left="3845" w:hanging="360"/>
      </w:pPr>
      <w:rPr>
        <w:rFonts w:ascii="Courier New" w:hAnsi="Courier New" w:hint="default"/>
      </w:rPr>
    </w:lvl>
    <w:lvl w:ilvl="5" w:tplc="040C0005" w:tentative="1">
      <w:start w:val="1"/>
      <w:numFmt w:val="bullet"/>
      <w:lvlText w:val=""/>
      <w:lvlJc w:val="left"/>
      <w:pPr>
        <w:ind w:left="4565" w:hanging="360"/>
      </w:pPr>
      <w:rPr>
        <w:rFonts w:ascii="Wingdings" w:hAnsi="Wingdings" w:hint="default"/>
      </w:rPr>
    </w:lvl>
    <w:lvl w:ilvl="6" w:tplc="040C0001" w:tentative="1">
      <w:start w:val="1"/>
      <w:numFmt w:val="bullet"/>
      <w:lvlText w:val=""/>
      <w:lvlJc w:val="left"/>
      <w:pPr>
        <w:ind w:left="5285" w:hanging="360"/>
      </w:pPr>
      <w:rPr>
        <w:rFonts w:ascii="Symbol" w:hAnsi="Symbol" w:hint="default"/>
      </w:rPr>
    </w:lvl>
    <w:lvl w:ilvl="7" w:tplc="040C0003" w:tentative="1">
      <w:start w:val="1"/>
      <w:numFmt w:val="bullet"/>
      <w:lvlText w:val="o"/>
      <w:lvlJc w:val="left"/>
      <w:pPr>
        <w:ind w:left="6005" w:hanging="360"/>
      </w:pPr>
      <w:rPr>
        <w:rFonts w:ascii="Courier New" w:hAnsi="Courier New" w:hint="default"/>
      </w:rPr>
    </w:lvl>
    <w:lvl w:ilvl="8" w:tplc="040C0005" w:tentative="1">
      <w:start w:val="1"/>
      <w:numFmt w:val="bullet"/>
      <w:lvlText w:val=""/>
      <w:lvlJc w:val="left"/>
      <w:pPr>
        <w:ind w:left="6725" w:hanging="360"/>
      </w:pPr>
      <w:rPr>
        <w:rFonts w:ascii="Wingdings" w:hAnsi="Wingdings" w:hint="default"/>
      </w:rPr>
    </w:lvl>
  </w:abstractNum>
  <w:abstractNum w:abstractNumId="7" w15:restartNumberingAfterBreak="0">
    <w:nsid w:val="49405224"/>
    <w:multiLevelType w:val="hybridMultilevel"/>
    <w:tmpl w:val="CCD0C2D6"/>
    <w:lvl w:ilvl="0" w:tplc="040C0001">
      <w:start w:val="1"/>
      <w:numFmt w:val="bullet"/>
      <w:lvlText w:val=""/>
      <w:lvlJc w:val="left"/>
      <w:pPr>
        <w:ind w:left="957" w:hanging="360"/>
      </w:pPr>
      <w:rPr>
        <w:rFonts w:ascii="Symbol" w:hAnsi="Symbol" w:hint="default"/>
      </w:rPr>
    </w:lvl>
    <w:lvl w:ilvl="1" w:tplc="040C0003" w:tentative="1">
      <w:start w:val="1"/>
      <w:numFmt w:val="bullet"/>
      <w:lvlText w:val="o"/>
      <w:lvlJc w:val="left"/>
      <w:pPr>
        <w:ind w:left="1677" w:hanging="360"/>
      </w:pPr>
      <w:rPr>
        <w:rFonts w:ascii="Courier New" w:hAnsi="Courier New" w:hint="default"/>
      </w:rPr>
    </w:lvl>
    <w:lvl w:ilvl="2" w:tplc="040C0005" w:tentative="1">
      <w:start w:val="1"/>
      <w:numFmt w:val="bullet"/>
      <w:lvlText w:val=""/>
      <w:lvlJc w:val="left"/>
      <w:pPr>
        <w:ind w:left="2397" w:hanging="360"/>
      </w:pPr>
      <w:rPr>
        <w:rFonts w:ascii="Wingdings" w:hAnsi="Wingdings" w:hint="default"/>
      </w:rPr>
    </w:lvl>
    <w:lvl w:ilvl="3" w:tplc="040C0001" w:tentative="1">
      <w:start w:val="1"/>
      <w:numFmt w:val="bullet"/>
      <w:lvlText w:val=""/>
      <w:lvlJc w:val="left"/>
      <w:pPr>
        <w:ind w:left="3117" w:hanging="360"/>
      </w:pPr>
      <w:rPr>
        <w:rFonts w:ascii="Symbol" w:hAnsi="Symbol" w:hint="default"/>
      </w:rPr>
    </w:lvl>
    <w:lvl w:ilvl="4" w:tplc="040C0003" w:tentative="1">
      <w:start w:val="1"/>
      <w:numFmt w:val="bullet"/>
      <w:lvlText w:val="o"/>
      <w:lvlJc w:val="left"/>
      <w:pPr>
        <w:ind w:left="3837" w:hanging="360"/>
      </w:pPr>
      <w:rPr>
        <w:rFonts w:ascii="Courier New" w:hAnsi="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8" w15:restartNumberingAfterBreak="0">
    <w:nsid w:val="512A03F2"/>
    <w:multiLevelType w:val="hybridMultilevel"/>
    <w:tmpl w:val="31FCF9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5D7238E"/>
    <w:multiLevelType w:val="hybridMultilevel"/>
    <w:tmpl w:val="54B418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8"/>
  </w:num>
  <w:num w:numId="5">
    <w:abstractNumId w:val="6"/>
  </w:num>
  <w:num w:numId="6">
    <w:abstractNumId w:val="1"/>
  </w:num>
  <w:num w:numId="7">
    <w:abstractNumId w:val="9"/>
  </w:num>
  <w:num w:numId="8">
    <w:abstractNumId w:val="5"/>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880"/>
    <w:rsid w:val="0000336C"/>
    <w:rsid w:val="000103DD"/>
    <w:rsid w:val="0005669D"/>
    <w:rsid w:val="000628D8"/>
    <w:rsid w:val="00070F5C"/>
    <w:rsid w:val="0009190F"/>
    <w:rsid w:val="00094DA5"/>
    <w:rsid w:val="000B2BF4"/>
    <w:rsid w:val="000E510D"/>
    <w:rsid w:val="001017FF"/>
    <w:rsid w:val="00225FBC"/>
    <w:rsid w:val="002808AA"/>
    <w:rsid w:val="00297F48"/>
    <w:rsid w:val="003818D0"/>
    <w:rsid w:val="003928C3"/>
    <w:rsid w:val="003D6D5A"/>
    <w:rsid w:val="00411638"/>
    <w:rsid w:val="004353E0"/>
    <w:rsid w:val="00451358"/>
    <w:rsid w:val="004708A3"/>
    <w:rsid w:val="00494188"/>
    <w:rsid w:val="00497476"/>
    <w:rsid w:val="004A5630"/>
    <w:rsid w:val="004F6141"/>
    <w:rsid w:val="005056FB"/>
    <w:rsid w:val="00560A05"/>
    <w:rsid w:val="005C29CC"/>
    <w:rsid w:val="00614FC5"/>
    <w:rsid w:val="006619B2"/>
    <w:rsid w:val="00663C50"/>
    <w:rsid w:val="006A367E"/>
    <w:rsid w:val="006B6E02"/>
    <w:rsid w:val="006C7573"/>
    <w:rsid w:val="00723DDC"/>
    <w:rsid w:val="00867C9F"/>
    <w:rsid w:val="00883EE3"/>
    <w:rsid w:val="008A02F4"/>
    <w:rsid w:val="008A38FA"/>
    <w:rsid w:val="008C2472"/>
    <w:rsid w:val="008E5B4C"/>
    <w:rsid w:val="008E717A"/>
    <w:rsid w:val="008F700D"/>
    <w:rsid w:val="00914245"/>
    <w:rsid w:val="00A27F3F"/>
    <w:rsid w:val="00B42591"/>
    <w:rsid w:val="00BF0880"/>
    <w:rsid w:val="00C9396D"/>
    <w:rsid w:val="00CD14F6"/>
    <w:rsid w:val="00DB7593"/>
    <w:rsid w:val="00DE584E"/>
    <w:rsid w:val="00E360B2"/>
    <w:rsid w:val="00EC157F"/>
    <w:rsid w:val="00EE2F38"/>
    <w:rsid w:val="00F33A6E"/>
    <w:rsid w:val="00F57E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563D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C2472"/>
    <w:pPr>
      <w:spacing w:before="240"/>
      <w:jc w:val="both"/>
    </w:pPr>
    <w:rPr>
      <w:rFonts w:ascii="Avenir Light" w:eastAsia="Times New Roman" w:hAnsi="Avenir Light" w:cs="Times New Roman"/>
      <w:color w:val="333333"/>
      <w:sz w:val="22"/>
      <w:lang w:val="en-US" w:eastAsia="en-US"/>
    </w:rPr>
  </w:style>
  <w:style w:type="paragraph" w:styleId="Titre1">
    <w:name w:val="heading 1"/>
    <w:basedOn w:val="Titre"/>
    <w:next w:val="Normal"/>
    <w:link w:val="Titre1Car"/>
    <w:uiPriority w:val="9"/>
    <w:qFormat/>
    <w:rsid w:val="008A02F4"/>
    <w:pPr>
      <w:outlineLvl w:val="0"/>
    </w:pPr>
  </w:style>
  <w:style w:type="paragraph" w:styleId="Titre2">
    <w:name w:val="heading 2"/>
    <w:basedOn w:val="Normal"/>
    <w:next w:val="Normal"/>
    <w:link w:val="Titre2Car"/>
    <w:uiPriority w:val="9"/>
    <w:unhideWhenUsed/>
    <w:qFormat/>
    <w:rsid w:val="00F57E2F"/>
    <w:pPr>
      <w:keepNext/>
      <w:keepLines/>
      <w:spacing w:before="200"/>
      <w:outlineLvl w:val="1"/>
    </w:pPr>
    <w:rPr>
      <w:rFonts w:ascii="Avenir Book" w:eastAsiaTheme="majorEastAsia" w:hAnsi="Avenir Book" w:cstheme="majorBidi"/>
      <w:bCs/>
      <w:color w:val="BACC00"/>
      <w:sz w:val="26"/>
      <w:szCs w:val="26"/>
    </w:rPr>
  </w:style>
  <w:style w:type="paragraph" w:styleId="Titre3">
    <w:name w:val="heading 3"/>
    <w:basedOn w:val="Normal"/>
    <w:next w:val="Normal"/>
    <w:link w:val="Titre3Car"/>
    <w:uiPriority w:val="9"/>
    <w:semiHidden/>
    <w:unhideWhenUsed/>
    <w:rsid w:val="00225FBC"/>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erePage">
    <w:name w:val="1erePage"/>
    <w:basedOn w:val="Normal"/>
    <w:rsid w:val="00451358"/>
    <w:pPr>
      <w:autoSpaceDE w:val="0"/>
      <w:autoSpaceDN w:val="0"/>
      <w:adjustRightInd w:val="0"/>
      <w:jc w:val="right"/>
    </w:pPr>
    <w:rPr>
      <w:rFonts w:ascii="Arial Narrow" w:hAnsi="Arial Narrow"/>
      <w:b/>
      <w:noProof/>
      <w:color w:val="000080"/>
      <w:lang w:eastAsia="fr-FR"/>
    </w:rPr>
  </w:style>
  <w:style w:type="paragraph" w:styleId="Textedebulles">
    <w:name w:val="Balloon Text"/>
    <w:basedOn w:val="Normal"/>
    <w:link w:val="TextedebullesCar"/>
    <w:uiPriority w:val="99"/>
    <w:semiHidden/>
    <w:unhideWhenUsed/>
    <w:rsid w:val="00225FBC"/>
    <w:pPr>
      <w:spacing w:before="0"/>
    </w:pPr>
    <w:rPr>
      <w:rFonts w:ascii="Lucida Grande" w:hAnsi="Lucida Grande" w:cs="Lucida Grande"/>
      <w:sz w:val="18"/>
      <w:szCs w:val="18"/>
    </w:rPr>
  </w:style>
  <w:style w:type="paragraph" w:customStyle="1" w:styleId="citation">
    <w:name w:val="citation"/>
    <w:basedOn w:val="Normal"/>
    <w:link w:val="citationCar"/>
    <w:qFormat/>
    <w:rsid w:val="00225FBC"/>
    <w:pPr>
      <w:spacing w:before="120"/>
      <w:ind w:left="567"/>
    </w:pPr>
    <w:rPr>
      <w:color w:val="4A442A" w:themeColor="background2" w:themeShade="40"/>
      <w:sz w:val="20"/>
    </w:rPr>
  </w:style>
  <w:style w:type="paragraph" w:styleId="En-tte">
    <w:name w:val="header"/>
    <w:basedOn w:val="Normal"/>
    <w:link w:val="En-tteCar"/>
    <w:uiPriority w:val="99"/>
    <w:unhideWhenUsed/>
    <w:rsid w:val="00883EE3"/>
    <w:pPr>
      <w:tabs>
        <w:tab w:val="center" w:pos="4536"/>
        <w:tab w:val="right" w:pos="9072"/>
      </w:tabs>
    </w:pPr>
  </w:style>
  <w:style w:type="character" w:customStyle="1" w:styleId="En-tteCar">
    <w:name w:val="En-tête Car"/>
    <w:basedOn w:val="Policepardfaut"/>
    <w:link w:val="En-tte"/>
    <w:uiPriority w:val="99"/>
    <w:rsid w:val="00883EE3"/>
    <w:rPr>
      <w:rFonts w:ascii="Times New Roman" w:eastAsia="Times New Roman" w:hAnsi="Times New Roman" w:cs="Times New Roman"/>
      <w:lang w:val="en-US" w:eastAsia="en-US"/>
    </w:rPr>
  </w:style>
  <w:style w:type="paragraph" w:styleId="Pieddepage">
    <w:name w:val="footer"/>
    <w:basedOn w:val="Normal"/>
    <w:link w:val="PieddepageCar"/>
    <w:uiPriority w:val="99"/>
    <w:unhideWhenUsed/>
    <w:rsid w:val="00883EE3"/>
    <w:pPr>
      <w:tabs>
        <w:tab w:val="center" w:pos="4536"/>
        <w:tab w:val="right" w:pos="9072"/>
      </w:tabs>
    </w:pPr>
  </w:style>
  <w:style w:type="character" w:customStyle="1" w:styleId="PieddepageCar">
    <w:name w:val="Pied de page Car"/>
    <w:basedOn w:val="Policepardfaut"/>
    <w:link w:val="Pieddepage"/>
    <w:uiPriority w:val="99"/>
    <w:rsid w:val="00883EE3"/>
    <w:rPr>
      <w:rFonts w:ascii="Times New Roman" w:eastAsia="Times New Roman" w:hAnsi="Times New Roman" w:cs="Times New Roman"/>
      <w:lang w:val="en-US" w:eastAsia="en-US"/>
    </w:rPr>
  </w:style>
  <w:style w:type="paragraph" w:customStyle="1" w:styleId="Auteur">
    <w:name w:val="Auteur"/>
    <w:basedOn w:val="Normal"/>
    <w:rsid w:val="00883EE3"/>
    <w:pPr>
      <w:autoSpaceDE w:val="0"/>
      <w:autoSpaceDN w:val="0"/>
      <w:adjustRightInd w:val="0"/>
      <w:jc w:val="right"/>
    </w:pPr>
    <w:rPr>
      <w:rFonts w:ascii="Arial Narrow" w:hAnsi="Arial Narrow"/>
      <w:b/>
      <w:noProof/>
      <w:color w:val="000080"/>
      <w:lang w:eastAsia="fr-FR"/>
    </w:rPr>
  </w:style>
  <w:style w:type="paragraph" w:styleId="Citation0">
    <w:name w:val="Quote"/>
    <w:aliases w:val="CitationPageTitre"/>
    <w:basedOn w:val="Normal"/>
    <w:next w:val="Normal"/>
    <w:link w:val="CitationCar0"/>
    <w:uiPriority w:val="29"/>
    <w:qFormat/>
    <w:rsid w:val="008A02F4"/>
    <w:rPr>
      <w:color w:val="A3A3A3"/>
      <w:sz w:val="16"/>
      <w:szCs w:val="16"/>
    </w:rPr>
  </w:style>
  <w:style w:type="character" w:customStyle="1" w:styleId="CitationCar0">
    <w:name w:val="Citation Car"/>
    <w:aliases w:val="CitationPageTitre Car"/>
    <w:basedOn w:val="Policepardfaut"/>
    <w:link w:val="Citation0"/>
    <w:uiPriority w:val="29"/>
    <w:rsid w:val="008A02F4"/>
    <w:rPr>
      <w:rFonts w:ascii="Avenir Light" w:eastAsia="Times New Roman" w:hAnsi="Avenir Light" w:cs="Times New Roman"/>
      <w:color w:val="A3A3A3"/>
      <w:sz w:val="16"/>
      <w:szCs w:val="16"/>
      <w:lang w:val="en-US" w:eastAsia="en-US"/>
    </w:rPr>
  </w:style>
  <w:style w:type="paragraph" w:styleId="Paragraphedeliste">
    <w:name w:val="List Paragraph"/>
    <w:basedOn w:val="Normal"/>
    <w:uiPriority w:val="34"/>
    <w:qFormat/>
    <w:rsid w:val="008C2472"/>
    <w:pPr>
      <w:spacing w:before="120"/>
      <w:ind w:left="720"/>
      <w:contextualSpacing/>
    </w:pPr>
  </w:style>
  <w:style w:type="paragraph" w:customStyle="1" w:styleId="TitreArticle">
    <w:name w:val="TitreArticle"/>
    <w:basedOn w:val="Normal"/>
    <w:link w:val="TitreArticleCar"/>
    <w:qFormat/>
    <w:rsid w:val="008A02F4"/>
    <w:pPr>
      <w:widowControl w:val="0"/>
      <w:autoSpaceDE w:val="0"/>
      <w:autoSpaceDN w:val="0"/>
      <w:adjustRightInd w:val="0"/>
      <w:spacing w:before="480" w:after="240"/>
      <w:jc w:val="left"/>
    </w:pPr>
    <w:rPr>
      <w:rFonts w:cs="Arial"/>
      <w:sz w:val="64"/>
      <w:szCs w:val="64"/>
    </w:rPr>
  </w:style>
  <w:style w:type="character" w:customStyle="1" w:styleId="TitreArticleCar">
    <w:name w:val="TitreArticle Car"/>
    <w:basedOn w:val="Policepardfaut"/>
    <w:link w:val="TitreArticle"/>
    <w:rsid w:val="008A02F4"/>
    <w:rPr>
      <w:rFonts w:ascii="Avenir Light" w:eastAsia="Times New Roman" w:hAnsi="Avenir Light" w:cs="Arial"/>
      <w:color w:val="333333"/>
      <w:sz w:val="64"/>
      <w:szCs w:val="64"/>
      <w:lang w:val="en-US" w:eastAsia="en-US"/>
    </w:rPr>
  </w:style>
  <w:style w:type="paragraph" w:customStyle="1" w:styleId="AuteurArticle">
    <w:name w:val="AuteurArticle"/>
    <w:basedOn w:val="Normal"/>
    <w:qFormat/>
    <w:rsid w:val="000628D8"/>
    <w:pPr>
      <w:jc w:val="left"/>
    </w:pPr>
    <w:rPr>
      <w:rFonts w:ascii="Avenir Heavy" w:hAnsi="Avenir Heavy"/>
    </w:rPr>
  </w:style>
  <w:style w:type="paragraph" w:customStyle="1" w:styleId="Appartenance">
    <w:name w:val="Appartenance"/>
    <w:basedOn w:val="AuteurArticle"/>
    <w:qFormat/>
    <w:rsid w:val="000628D8"/>
    <w:pPr>
      <w:spacing w:before="0"/>
    </w:pPr>
    <w:rPr>
      <w:rFonts w:ascii="Avenir Light" w:hAnsi="Avenir Light"/>
    </w:rPr>
  </w:style>
  <w:style w:type="paragraph" w:customStyle="1" w:styleId="WP">
    <w:name w:val="WP"/>
    <w:basedOn w:val="TitreArticle"/>
    <w:link w:val="WPCar"/>
    <w:qFormat/>
    <w:rsid w:val="000628D8"/>
    <w:pPr>
      <w:spacing w:before="0" w:after="0"/>
    </w:pPr>
    <w:rPr>
      <w:rFonts w:ascii="Avenir Heavy" w:hAnsi="Avenir Heavy"/>
      <w:color w:val="BACC00"/>
      <w:sz w:val="24"/>
      <w:szCs w:val="24"/>
    </w:rPr>
  </w:style>
  <w:style w:type="character" w:customStyle="1" w:styleId="WPCar">
    <w:name w:val="WP Car"/>
    <w:basedOn w:val="TitreArticleCar"/>
    <w:link w:val="WP"/>
    <w:rsid w:val="000628D8"/>
    <w:rPr>
      <w:rFonts w:ascii="Avenir Heavy" w:eastAsia="Times New Roman" w:hAnsi="Avenir Heavy" w:cs="Arial"/>
      <w:color w:val="BACC00"/>
      <w:sz w:val="72"/>
      <w:szCs w:val="72"/>
      <w:lang w:val="en-US" w:eastAsia="en-US"/>
    </w:rPr>
  </w:style>
  <w:style w:type="paragraph" w:customStyle="1" w:styleId="DateArticle">
    <w:name w:val="DateArticle"/>
    <w:basedOn w:val="WP"/>
    <w:link w:val="DateArticleCar"/>
    <w:qFormat/>
    <w:rsid w:val="004708A3"/>
  </w:style>
  <w:style w:type="character" w:customStyle="1" w:styleId="DateArticleCar">
    <w:name w:val="DateArticle Car"/>
    <w:basedOn w:val="WPCar"/>
    <w:link w:val="DateArticle"/>
    <w:rsid w:val="004708A3"/>
    <w:rPr>
      <w:rFonts w:ascii="Cambria" w:eastAsia="Times New Roman" w:hAnsi="Cambria" w:cs="Arial"/>
      <w:b w:val="0"/>
      <w:color w:val="BACC00"/>
      <w:sz w:val="32"/>
      <w:szCs w:val="32"/>
      <w:lang w:val="en-US" w:eastAsia="en-US"/>
    </w:rPr>
  </w:style>
  <w:style w:type="character" w:styleId="Numrodepage">
    <w:name w:val="page number"/>
    <w:basedOn w:val="Policepardfaut"/>
    <w:uiPriority w:val="99"/>
    <w:semiHidden/>
    <w:unhideWhenUsed/>
    <w:rsid w:val="003818D0"/>
  </w:style>
  <w:style w:type="paragraph" w:customStyle="1" w:styleId="Blanc">
    <w:name w:val="Blanc"/>
    <w:basedOn w:val="Normal"/>
    <w:rsid w:val="00867C9F"/>
    <w:pPr>
      <w:jc w:val="center"/>
    </w:pPr>
    <w:rPr>
      <w:color w:val="FFFFFF" w:themeColor="background1"/>
    </w:rPr>
  </w:style>
  <w:style w:type="table" w:styleId="Grilledutableau">
    <w:name w:val="Table Grid"/>
    <w:basedOn w:val="TableauNormal"/>
    <w:uiPriority w:val="59"/>
    <w:rsid w:val="00070F5C"/>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aliases w:val="Sous-titre Article"/>
    <w:basedOn w:val="Normal"/>
    <w:next w:val="Normal"/>
    <w:link w:val="Sous-titreCar"/>
    <w:uiPriority w:val="11"/>
    <w:qFormat/>
    <w:rsid w:val="000628D8"/>
    <w:pPr>
      <w:numPr>
        <w:ilvl w:val="1"/>
      </w:numPr>
      <w:jc w:val="left"/>
    </w:pPr>
    <w:rPr>
      <w:rFonts w:ascii="Avenir Heavy" w:eastAsiaTheme="majorEastAsia" w:hAnsi="Avenir Heavy" w:cstheme="majorBidi"/>
      <w:caps/>
      <w:sz w:val="28"/>
      <w:szCs w:val="28"/>
    </w:rPr>
  </w:style>
  <w:style w:type="character" w:customStyle="1" w:styleId="Sous-titreCar">
    <w:name w:val="Sous-titre Car"/>
    <w:aliases w:val="Sous-titre Article Car"/>
    <w:basedOn w:val="Policepardfaut"/>
    <w:link w:val="Sous-titre"/>
    <w:uiPriority w:val="11"/>
    <w:rsid w:val="000628D8"/>
    <w:rPr>
      <w:rFonts w:ascii="Avenir Heavy" w:eastAsiaTheme="majorEastAsia" w:hAnsi="Avenir Heavy" w:cstheme="majorBidi"/>
      <w:caps/>
      <w:color w:val="333333"/>
      <w:sz w:val="28"/>
      <w:szCs w:val="28"/>
      <w:lang w:val="en-US" w:eastAsia="en-US"/>
    </w:rPr>
  </w:style>
  <w:style w:type="character" w:styleId="Lienhypertexte">
    <w:name w:val="Hyperlink"/>
    <w:basedOn w:val="Policepardfaut"/>
    <w:uiPriority w:val="99"/>
    <w:unhideWhenUsed/>
    <w:rsid w:val="00914245"/>
    <w:rPr>
      <w:color w:val="0000FF" w:themeColor="hyperlink"/>
      <w:u w:val="single"/>
    </w:rPr>
  </w:style>
  <w:style w:type="paragraph" w:styleId="Titre">
    <w:name w:val="Title"/>
    <w:basedOn w:val="Normal"/>
    <w:next w:val="Normal"/>
    <w:link w:val="TitreCar"/>
    <w:uiPriority w:val="10"/>
    <w:rsid w:val="000103DD"/>
    <w:pPr>
      <w:pBdr>
        <w:bottom w:val="single" w:sz="8" w:space="4" w:color="BACC00"/>
      </w:pBdr>
      <w:spacing w:before="0" w:after="240"/>
      <w:contextualSpacing/>
      <w:jc w:val="left"/>
    </w:pPr>
    <w:rPr>
      <w:rFonts w:eastAsiaTheme="majorEastAsia" w:cstheme="majorBidi"/>
      <w:color w:val="BACC00"/>
      <w:kern w:val="28"/>
      <w:sz w:val="48"/>
      <w:szCs w:val="48"/>
      <w:u w:color="BACC00"/>
      <w14:textOutline w14:w="9525" w14:cap="rnd" w14:cmpd="sng" w14:algn="ctr">
        <w14:solidFill>
          <w14:srgbClr w14:val="BACC00"/>
        </w14:solidFill>
        <w14:prstDash w14:val="solid"/>
        <w14:bevel/>
      </w14:textOutline>
    </w:rPr>
  </w:style>
  <w:style w:type="character" w:customStyle="1" w:styleId="TitreCar">
    <w:name w:val="Titre Car"/>
    <w:basedOn w:val="Policepardfaut"/>
    <w:link w:val="Titre"/>
    <w:uiPriority w:val="10"/>
    <w:rsid w:val="000103DD"/>
    <w:rPr>
      <w:rFonts w:ascii="Avenir Light" w:eastAsiaTheme="majorEastAsia" w:hAnsi="Avenir Light" w:cstheme="majorBidi"/>
      <w:color w:val="BACC00"/>
      <w:kern w:val="28"/>
      <w:sz w:val="48"/>
      <w:szCs w:val="48"/>
      <w:u w:color="BACC00"/>
      <w:lang w:val="en-US" w:eastAsia="en-US"/>
      <w14:textOutline w14:w="9525" w14:cap="rnd" w14:cmpd="sng" w14:algn="ctr">
        <w14:solidFill>
          <w14:srgbClr w14:val="BACC00"/>
        </w14:solidFill>
        <w14:prstDash w14:val="solid"/>
        <w14:bevel/>
      </w14:textOutline>
    </w:rPr>
  </w:style>
  <w:style w:type="character" w:customStyle="1" w:styleId="Titre1Car">
    <w:name w:val="Titre 1 Car"/>
    <w:basedOn w:val="Policepardfaut"/>
    <w:link w:val="Titre1"/>
    <w:uiPriority w:val="9"/>
    <w:rsid w:val="008A02F4"/>
    <w:rPr>
      <w:rFonts w:ascii="Avenir Light" w:eastAsiaTheme="majorEastAsia" w:hAnsi="Avenir Light" w:cstheme="majorBidi"/>
      <w:color w:val="BACC00"/>
      <w:kern w:val="28"/>
      <w:sz w:val="48"/>
      <w:szCs w:val="48"/>
      <w:u w:color="BACC00"/>
      <w:lang w:val="en-US" w:eastAsia="en-US"/>
      <w14:textOutline w14:w="9525" w14:cap="rnd" w14:cmpd="sng" w14:algn="ctr">
        <w14:solidFill>
          <w14:srgbClr w14:val="BACC00"/>
        </w14:solidFill>
        <w14:prstDash w14:val="solid"/>
        <w14:bevel/>
      </w14:textOutline>
    </w:rPr>
  </w:style>
  <w:style w:type="character" w:customStyle="1" w:styleId="Titre2Car">
    <w:name w:val="Titre 2 Car"/>
    <w:basedOn w:val="Policepardfaut"/>
    <w:link w:val="Titre2"/>
    <w:uiPriority w:val="9"/>
    <w:rsid w:val="00F57E2F"/>
    <w:rPr>
      <w:rFonts w:ascii="Avenir Book" w:eastAsiaTheme="majorEastAsia" w:hAnsi="Avenir Book" w:cstheme="majorBidi"/>
      <w:bCs/>
      <w:color w:val="BACC00"/>
      <w:sz w:val="26"/>
      <w:szCs w:val="26"/>
      <w:lang w:val="en-US" w:eastAsia="en-US"/>
    </w:rPr>
  </w:style>
  <w:style w:type="paragraph" w:styleId="Notedebasdepage">
    <w:name w:val="footnote text"/>
    <w:basedOn w:val="Normal"/>
    <w:link w:val="NotedebasdepageCar"/>
    <w:uiPriority w:val="99"/>
    <w:unhideWhenUsed/>
    <w:qFormat/>
    <w:rsid w:val="008A02F4"/>
    <w:pPr>
      <w:spacing w:before="0"/>
    </w:pPr>
    <w:rPr>
      <w:sz w:val="20"/>
    </w:rPr>
  </w:style>
  <w:style w:type="character" w:customStyle="1" w:styleId="NotedebasdepageCar">
    <w:name w:val="Note de bas de page Car"/>
    <w:basedOn w:val="Policepardfaut"/>
    <w:link w:val="Notedebasdepage"/>
    <w:uiPriority w:val="99"/>
    <w:rsid w:val="008A02F4"/>
    <w:rPr>
      <w:rFonts w:ascii="Avenir Light" w:eastAsia="Times New Roman" w:hAnsi="Avenir Light" w:cs="Times New Roman"/>
      <w:color w:val="333333"/>
      <w:sz w:val="20"/>
      <w:lang w:val="en-US" w:eastAsia="en-US"/>
    </w:rPr>
  </w:style>
  <w:style w:type="character" w:styleId="Appelnotedebasdep">
    <w:name w:val="footnote reference"/>
    <w:basedOn w:val="Policepardfaut"/>
    <w:uiPriority w:val="99"/>
    <w:unhideWhenUsed/>
    <w:qFormat/>
    <w:rsid w:val="008A02F4"/>
    <w:rPr>
      <w:rFonts w:ascii="Avenir Light" w:hAnsi="Avenir Light"/>
      <w:sz w:val="20"/>
      <w:vertAlign w:val="superscript"/>
    </w:rPr>
  </w:style>
  <w:style w:type="character" w:customStyle="1" w:styleId="citationCar">
    <w:name w:val="citation Car"/>
    <w:basedOn w:val="Policepardfaut"/>
    <w:link w:val="citation"/>
    <w:rsid w:val="00225FBC"/>
    <w:rPr>
      <w:rFonts w:ascii="Avenir Light" w:eastAsia="Times New Roman" w:hAnsi="Avenir Light" w:cs="Times New Roman"/>
      <w:color w:val="4A442A" w:themeColor="background2" w:themeShade="40"/>
      <w:sz w:val="20"/>
      <w:lang w:val="en-US" w:eastAsia="en-US"/>
    </w:rPr>
  </w:style>
  <w:style w:type="character" w:customStyle="1" w:styleId="TextedebullesCar">
    <w:name w:val="Texte de bulles Car"/>
    <w:basedOn w:val="Policepardfaut"/>
    <w:link w:val="Textedebulles"/>
    <w:uiPriority w:val="99"/>
    <w:semiHidden/>
    <w:rsid w:val="00225FBC"/>
    <w:rPr>
      <w:rFonts w:ascii="Lucida Grande" w:eastAsia="Times New Roman" w:hAnsi="Lucida Grande" w:cs="Lucida Grande"/>
      <w:color w:val="333333"/>
      <w:sz w:val="18"/>
      <w:szCs w:val="18"/>
      <w:lang w:val="en-US" w:eastAsia="en-US"/>
    </w:rPr>
  </w:style>
  <w:style w:type="character" w:styleId="Rfrenceintense">
    <w:name w:val="Intense Reference"/>
    <w:basedOn w:val="Policepardfaut"/>
    <w:uiPriority w:val="32"/>
    <w:rsid w:val="00225FBC"/>
    <w:rPr>
      <w:b/>
      <w:bCs/>
      <w:smallCaps/>
      <w:color w:val="C0504D" w:themeColor="accent2"/>
      <w:spacing w:val="5"/>
      <w:u w:val="single"/>
    </w:rPr>
  </w:style>
  <w:style w:type="character" w:styleId="Rfrencelgre">
    <w:name w:val="Subtle Reference"/>
    <w:basedOn w:val="Policepardfaut"/>
    <w:uiPriority w:val="31"/>
    <w:rsid w:val="00225FBC"/>
    <w:rPr>
      <w:smallCaps/>
      <w:color w:val="C0504D" w:themeColor="accent2"/>
      <w:u w:val="single"/>
    </w:rPr>
  </w:style>
  <w:style w:type="character" w:customStyle="1" w:styleId="Titre3Car">
    <w:name w:val="Titre 3 Car"/>
    <w:basedOn w:val="Policepardfaut"/>
    <w:link w:val="Titre3"/>
    <w:uiPriority w:val="9"/>
    <w:semiHidden/>
    <w:rsid w:val="00225FBC"/>
    <w:rPr>
      <w:rFonts w:asciiTheme="majorHAnsi" w:eastAsiaTheme="majorEastAsia" w:hAnsiTheme="majorHAnsi" w:cstheme="majorBidi"/>
      <w:b/>
      <w:bCs/>
      <w:color w:val="4F81BD" w:themeColor="accent1"/>
      <w:sz w:val="22"/>
      <w:lang w:val="en-US" w:eastAsia="en-US"/>
    </w:rPr>
  </w:style>
  <w:style w:type="paragraph" w:styleId="Tabledesillustrations">
    <w:name w:val="table of figures"/>
    <w:basedOn w:val="Normal"/>
    <w:next w:val="Normal"/>
    <w:uiPriority w:val="99"/>
    <w:semiHidden/>
    <w:unhideWhenUsed/>
    <w:rsid w:val="00225FBC"/>
  </w:style>
  <w:style w:type="paragraph" w:styleId="Sansinterligne">
    <w:name w:val="No Spacing"/>
    <w:uiPriority w:val="1"/>
    <w:rsid w:val="008E5B4C"/>
    <w:pPr>
      <w:jc w:val="both"/>
    </w:pPr>
    <w:rPr>
      <w:rFonts w:ascii="Avenir Light" w:eastAsia="Times New Roman" w:hAnsi="Avenir Light" w:cs="Times New Roman"/>
      <w:color w:val="333333"/>
      <w:sz w:val="22"/>
      <w:lang w:val="en-US" w:eastAsia="en-US"/>
    </w:rPr>
  </w:style>
  <w:style w:type="character" w:styleId="Accentuation">
    <w:name w:val="Emphasis"/>
    <w:basedOn w:val="Policepardfaut"/>
    <w:uiPriority w:val="20"/>
    <w:rsid w:val="008E5B4C"/>
    <w:rPr>
      <w:i/>
      <w:iCs/>
    </w:rPr>
  </w:style>
  <w:style w:type="character" w:styleId="Accentuationlgre">
    <w:name w:val="Subtle Emphasis"/>
    <w:basedOn w:val="Policepardfaut"/>
    <w:uiPriority w:val="19"/>
    <w:rsid w:val="008E5B4C"/>
    <w:rPr>
      <w:i/>
      <w:iCs/>
      <w:color w:val="808080" w:themeColor="text1" w:themeTint="7F"/>
    </w:rPr>
  </w:style>
  <w:style w:type="character" w:styleId="lev">
    <w:name w:val="Strong"/>
    <w:basedOn w:val="Policepardfaut"/>
    <w:uiPriority w:val="22"/>
    <w:rsid w:val="008E5B4C"/>
    <w:rPr>
      <w:b/>
      <w:bCs/>
    </w:rPr>
  </w:style>
  <w:style w:type="character" w:styleId="Accentuationintense">
    <w:name w:val="Intense Emphasis"/>
    <w:basedOn w:val="Policepardfaut"/>
    <w:uiPriority w:val="21"/>
    <w:rsid w:val="008E5B4C"/>
    <w:rPr>
      <w:b/>
      <w:bCs/>
      <w:i/>
      <w:iCs/>
      <w:color w:val="4F81BD" w:themeColor="accent1"/>
    </w:rPr>
  </w:style>
  <w:style w:type="paragraph" w:styleId="Citationintense">
    <w:name w:val="Intense Quote"/>
    <w:basedOn w:val="Normal"/>
    <w:next w:val="Normal"/>
    <w:link w:val="CitationintenseCar"/>
    <w:uiPriority w:val="30"/>
    <w:rsid w:val="008E5B4C"/>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8E5B4C"/>
    <w:rPr>
      <w:rFonts w:ascii="Avenir Light" w:eastAsia="Times New Roman" w:hAnsi="Avenir Light" w:cs="Times New Roman"/>
      <w:b/>
      <w:bCs/>
      <w:i/>
      <w:iCs/>
      <w:color w:val="4F81BD" w:themeColor="accent1"/>
      <w:sz w:val="22"/>
      <w:lang w:val="en-US" w:eastAsia="en-US"/>
    </w:rPr>
  </w:style>
  <w:style w:type="character" w:styleId="Titredulivre">
    <w:name w:val="Book Title"/>
    <w:basedOn w:val="Policepardfaut"/>
    <w:uiPriority w:val="33"/>
    <w:rsid w:val="008E5B4C"/>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292117">
      <w:bodyDiv w:val="1"/>
      <w:marLeft w:val="0"/>
      <w:marRight w:val="0"/>
      <w:marTop w:val="0"/>
      <w:marBottom w:val="0"/>
      <w:divBdr>
        <w:top w:val="none" w:sz="0" w:space="0" w:color="auto"/>
        <w:left w:val="none" w:sz="0" w:space="0" w:color="auto"/>
        <w:bottom w:val="none" w:sz="0" w:space="0" w:color="auto"/>
        <w:right w:val="none" w:sz="0" w:space="0" w:color="auto"/>
      </w:divBdr>
    </w:div>
    <w:div w:id="20659059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jpeg"/><Relationship Id="rId1" Type="http://schemas.openxmlformats.org/officeDocument/2006/relationships/image" Target="media/image2.emf"/><Relationship Id="rId5" Type="http://schemas.openxmlformats.org/officeDocument/2006/relationships/image" Target="media/image6.png"/><Relationship Id="rId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WPCRGPagesGarde.dotx</Template>
  <TotalTime>0</TotalTime>
  <Pages>2</Pages>
  <Words>540</Words>
  <Characters>2973</Characters>
  <Application>Microsoft Office Word</Application>
  <DocSecurity>0</DocSecurity>
  <Lines>24</Lines>
  <Paragraphs>7</Paragraphs>
  <ScaleCrop>false</ScaleCrop>
  <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Frédéric vergnaud</cp:lastModifiedBy>
  <cp:revision>1</cp:revision>
  <cp:lastPrinted>2014-09-23T18:35:00Z</cp:lastPrinted>
  <dcterms:created xsi:type="dcterms:W3CDTF">2020-12-03T14:06:00Z</dcterms:created>
  <dcterms:modified xsi:type="dcterms:W3CDTF">2020-12-03T14:06:00Z</dcterms:modified>
</cp:coreProperties>
</file>